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5A" w:rsidRPr="00E2775A" w:rsidRDefault="00E2775A" w:rsidP="00E2775A">
      <w:pPr>
        <w:spacing w:after="120"/>
        <w:rPr>
          <w:rFonts w:asciiTheme="minorHAnsi" w:hAnsiTheme="minorHAnsi" w:cs="Arial"/>
          <w:b/>
          <w:szCs w:val="24"/>
        </w:rPr>
      </w:pPr>
      <w:r w:rsidRPr="00E2775A">
        <w:rPr>
          <w:rFonts w:asciiTheme="minorHAnsi" w:hAnsiTheme="minorHAnsi" w:cs="Arial"/>
          <w:b/>
          <w:szCs w:val="24"/>
        </w:rPr>
        <w:t>ZATWIERDZAM:</w:t>
      </w:r>
    </w:p>
    <w:p w:rsidR="00E2775A" w:rsidRDefault="00E2775A" w:rsidP="00E2775A">
      <w:pPr>
        <w:spacing w:after="120"/>
        <w:rPr>
          <w:rFonts w:asciiTheme="minorHAnsi" w:hAnsiTheme="minorHAnsi" w:cs="Arial"/>
          <w:b/>
          <w:sz w:val="22"/>
          <w:szCs w:val="22"/>
        </w:rPr>
      </w:pPr>
    </w:p>
    <w:p w:rsidR="00E2775A" w:rsidRDefault="00E2775A" w:rsidP="00E2775A">
      <w:pPr>
        <w:spacing w:after="120"/>
        <w:rPr>
          <w:rFonts w:asciiTheme="minorHAnsi" w:hAnsiTheme="minorHAnsi" w:cs="Arial"/>
          <w:b/>
          <w:sz w:val="22"/>
          <w:szCs w:val="22"/>
        </w:rPr>
      </w:pPr>
    </w:p>
    <w:p w:rsidR="00E2775A" w:rsidRDefault="00E2775A" w:rsidP="00E2775A">
      <w:pPr>
        <w:spacing w:after="120"/>
        <w:rPr>
          <w:rFonts w:asciiTheme="minorHAnsi" w:hAnsiTheme="minorHAnsi" w:cs="Arial"/>
          <w:b/>
          <w:sz w:val="20"/>
        </w:rPr>
      </w:pPr>
      <w:r>
        <w:rPr>
          <w:rFonts w:asciiTheme="minorHAnsi" w:hAnsiTheme="minorHAnsi" w:cs="Arial"/>
          <w:b/>
          <w:sz w:val="20"/>
        </w:rPr>
        <w:t xml:space="preserve">             </w:t>
      </w:r>
      <w:r w:rsidRPr="00E2775A">
        <w:rPr>
          <w:rFonts w:asciiTheme="minorHAnsi" w:hAnsiTheme="minorHAnsi" w:cs="Arial"/>
          <w:b/>
          <w:sz w:val="20"/>
        </w:rPr>
        <w:t xml:space="preserve">bryg. mgr inż. Zenon </w:t>
      </w:r>
      <w:proofErr w:type="spellStart"/>
      <w:r w:rsidRPr="00E2775A">
        <w:rPr>
          <w:rFonts w:asciiTheme="minorHAnsi" w:hAnsiTheme="minorHAnsi" w:cs="Arial"/>
          <w:b/>
          <w:sz w:val="20"/>
        </w:rPr>
        <w:t>Meu</w:t>
      </w:r>
      <w:r>
        <w:rPr>
          <w:rFonts w:asciiTheme="minorHAnsi" w:hAnsiTheme="minorHAnsi" w:cs="Arial"/>
          <w:b/>
          <w:sz w:val="20"/>
        </w:rPr>
        <w:t>sz</w:t>
      </w:r>
      <w:proofErr w:type="spellEnd"/>
    </w:p>
    <w:p w:rsidR="00E2775A" w:rsidRPr="00E2775A" w:rsidRDefault="00E2775A" w:rsidP="00E2775A">
      <w:pPr>
        <w:spacing w:after="120"/>
        <w:rPr>
          <w:rFonts w:asciiTheme="minorHAnsi" w:hAnsiTheme="minorHAnsi" w:cs="Arial"/>
          <w:b/>
          <w:sz w:val="20"/>
        </w:rPr>
      </w:pPr>
      <w:r w:rsidRPr="00E2775A">
        <w:rPr>
          <w:rFonts w:asciiTheme="minorHAnsi" w:hAnsiTheme="minorHAnsi" w:cs="Arial"/>
          <w:sz w:val="18"/>
          <w:szCs w:val="18"/>
        </w:rPr>
        <w:t xml:space="preserve"> ……</w:t>
      </w:r>
      <w:r>
        <w:rPr>
          <w:rFonts w:asciiTheme="minorHAnsi" w:hAnsiTheme="minorHAnsi" w:cs="Arial"/>
          <w:sz w:val="18"/>
          <w:szCs w:val="18"/>
        </w:rPr>
        <w:t>……………..</w:t>
      </w:r>
      <w:r w:rsidRPr="00E2775A">
        <w:rPr>
          <w:rFonts w:asciiTheme="minorHAnsi" w:hAnsiTheme="minorHAnsi" w:cs="Arial"/>
          <w:sz w:val="18"/>
          <w:szCs w:val="18"/>
        </w:rPr>
        <w:t>…………….………………....…………………….</w:t>
      </w:r>
    </w:p>
    <w:p w:rsidR="00E2775A" w:rsidRDefault="00E2775A" w:rsidP="00E2775A">
      <w:pPr>
        <w:spacing w:after="120"/>
        <w:rPr>
          <w:rFonts w:asciiTheme="minorHAnsi" w:hAnsiTheme="minorHAnsi" w:cs="Arial"/>
          <w:b/>
          <w:sz w:val="18"/>
          <w:szCs w:val="18"/>
        </w:rPr>
      </w:pPr>
      <w:r>
        <w:rPr>
          <w:rFonts w:asciiTheme="minorHAnsi" w:hAnsiTheme="minorHAnsi" w:cs="Arial"/>
          <w:b/>
          <w:sz w:val="18"/>
          <w:szCs w:val="18"/>
        </w:rPr>
        <w:t xml:space="preserve">                      </w:t>
      </w:r>
      <w:r w:rsidRPr="00E2775A">
        <w:rPr>
          <w:rFonts w:asciiTheme="minorHAnsi" w:hAnsiTheme="minorHAnsi" w:cs="Arial"/>
          <w:b/>
          <w:sz w:val="18"/>
          <w:szCs w:val="18"/>
        </w:rPr>
        <w:t>Komendant Powiatowy</w:t>
      </w:r>
    </w:p>
    <w:p w:rsidR="00E2775A" w:rsidRPr="00E2775A" w:rsidRDefault="00E2775A" w:rsidP="00E2775A">
      <w:pPr>
        <w:spacing w:after="120"/>
        <w:rPr>
          <w:rFonts w:asciiTheme="minorHAnsi" w:hAnsiTheme="minorHAnsi" w:cs="Arial"/>
          <w:b/>
          <w:sz w:val="18"/>
          <w:szCs w:val="18"/>
        </w:rPr>
      </w:pPr>
      <w:r>
        <w:rPr>
          <w:rFonts w:asciiTheme="minorHAnsi" w:hAnsiTheme="minorHAnsi" w:cs="Arial"/>
          <w:b/>
          <w:sz w:val="18"/>
          <w:szCs w:val="18"/>
        </w:rPr>
        <w:t xml:space="preserve">   </w:t>
      </w:r>
      <w:r w:rsidRPr="00E2775A">
        <w:rPr>
          <w:rFonts w:asciiTheme="minorHAnsi" w:hAnsiTheme="minorHAnsi" w:cs="Arial"/>
          <w:b/>
          <w:sz w:val="18"/>
          <w:szCs w:val="18"/>
        </w:rPr>
        <w:t>Państwowej Straży Pożarnej w Środzie Śląskiej</w:t>
      </w:r>
    </w:p>
    <w:p w:rsidR="009559E4" w:rsidRPr="00E2775A" w:rsidRDefault="009559E4" w:rsidP="009559E4">
      <w:pPr>
        <w:rPr>
          <w:rFonts w:asciiTheme="minorHAnsi" w:hAnsiTheme="minorHAnsi"/>
          <w:sz w:val="22"/>
          <w:szCs w:val="22"/>
        </w:rPr>
      </w:pPr>
    </w:p>
    <w:p w:rsidR="009559E4" w:rsidRPr="00E2775A" w:rsidRDefault="009559E4" w:rsidP="009559E4">
      <w:pPr>
        <w:rPr>
          <w:rFonts w:asciiTheme="minorHAnsi" w:hAnsiTheme="minorHAnsi"/>
          <w:sz w:val="22"/>
          <w:szCs w:val="22"/>
        </w:rPr>
      </w:pPr>
    </w:p>
    <w:p w:rsidR="009559E4" w:rsidRPr="00E2775A" w:rsidRDefault="009559E4" w:rsidP="009559E4">
      <w:pPr>
        <w:rPr>
          <w:rFonts w:asciiTheme="minorHAnsi" w:hAnsiTheme="minorHAnsi"/>
          <w:b/>
          <w:sz w:val="22"/>
          <w:szCs w:val="22"/>
        </w:rPr>
      </w:pPr>
    </w:p>
    <w:p w:rsidR="009559E4" w:rsidRPr="00E2775A" w:rsidRDefault="009559E4" w:rsidP="009559E4">
      <w:pPr>
        <w:rPr>
          <w:rFonts w:asciiTheme="minorHAnsi" w:hAnsiTheme="minorHAnsi"/>
          <w:b/>
          <w:sz w:val="22"/>
          <w:szCs w:val="22"/>
        </w:rPr>
      </w:pPr>
    </w:p>
    <w:p w:rsidR="009559E4" w:rsidRPr="00E2775A" w:rsidRDefault="009559E4" w:rsidP="009559E4">
      <w:pPr>
        <w:rPr>
          <w:rFonts w:asciiTheme="minorHAnsi" w:hAnsiTheme="minorHAnsi"/>
          <w:b/>
          <w:sz w:val="22"/>
          <w:szCs w:val="22"/>
        </w:rPr>
      </w:pPr>
    </w:p>
    <w:p w:rsidR="009559E4" w:rsidRPr="00E2775A" w:rsidRDefault="009559E4" w:rsidP="009559E4">
      <w:pPr>
        <w:rPr>
          <w:rFonts w:asciiTheme="minorHAnsi" w:hAnsiTheme="minorHAnsi"/>
          <w:b/>
          <w:sz w:val="22"/>
          <w:szCs w:val="22"/>
        </w:rPr>
      </w:pPr>
    </w:p>
    <w:p w:rsidR="009559E4" w:rsidRPr="00E2775A" w:rsidRDefault="009559E4" w:rsidP="009559E4">
      <w:pPr>
        <w:spacing w:line="260" w:lineRule="atLeast"/>
        <w:jc w:val="center"/>
        <w:rPr>
          <w:rFonts w:asciiTheme="minorHAnsi" w:hAnsiTheme="minorHAnsi"/>
          <w:b/>
          <w:sz w:val="22"/>
          <w:szCs w:val="22"/>
        </w:rPr>
      </w:pPr>
    </w:p>
    <w:p w:rsidR="009559E4" w:rsidRPr="00E2775A" w:rsidRDefault="009559E4" w:rsidP="009559E4">
      <w:pPr>
        <w:spacing w:line="260" w:lineRule="atLeast"/>
        <w:jc w:val="center"/>
        <w:rPr>
          <w:rFonts w:asciiTheme="minorHAnsi" w:hAnsiTheme="minorHAnsi"/>
          <w:b/>
          <w:sz w:val="22"/>
          <w:szCs w:val="22"/>
        </w:rPr>
      </w:pPr>
    </w:p>
    <w:p w:rsidR="009559E4" w:rsidRPr="00871CFF" w:rsidRDefault="009559E4" w:rsidP="009559E4">
      <w:pPr>
        <w:spacing w:line="260" w:lineRule="atLeast"/>
        <w:jc w:val="center"/>
        <w:rPr>
          <w:rFonts w:asciiTheme="minorHAnsi" w:hAnsiTheme="minorHAnsi"/>
          <w:b/>
          <w:sz w:val="28"/>
          <w:szCs w:val="28"/>
        </w:rPr>
      </w:pPr>
      <w:r w:rsidRPr="00871CFF">
        <w:rPr>
          <w:rFonts w:asciiTheme="minorHAnsi" w:hAnsiTheme="minorHAnsi"/>
          <w:b/>
          <w:sz w:val="28"/>
          <w:szCs w:val="28"/>
        </w:rPr>
        <w:t>SPECYFIKACJA TECHNICZNA WYKONANIA</w:t>
      </w:r>
    </w:p>
    <w:p w:rsidR="009559E4" w:rsidRPr="00871CFF" w:rsidRDefault="009559E4" w:rsidP="009559E4">
      <w:pPr>
        <w:spacing w:line="260" w:lineRule="atLeast"/>
        <w:jc w:val="center"/>
        <w:rPr>
          <w:rFonts w:asciiTheme="minorHAnsi" w:hAnsiTheme="minorHAnsi"/>
          <w:b/>
          <w:sz w:val="28"/>
          <w:szCs w:val="28"/>
        </w:rPr>
      </w:pPr>
      <w:r w:rsidRPr="00871CFF">
        <w:rPr>
          <w:rFonts w:asciiTheme="minorHAnsi" w:hAnsiTheme="minorHAnsi"/>
          <w:b/>
          <w:sz w:val="28"/>
          <w:szCs w:val="28"/>
        </w:rPr>
        <w:t>I ODBIORU ROBÓT BUDOWLANYCH</w:t>
      </w: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E2775A" w:rsidRPr="00E2775A" w:rsidRDefault="009559E4" w:rsidP="00E2775A">
      <w:pPr>
        <w:spacing w:line="260" w:lineRule="atLeast"/>
        <w:ind w:left="2832" w:hanging="2832"/>
        <w:rPr>
          <w:rFonts w:asciiTheme="minorHAnsi" w:hAnsiTheme="minorHAnsi"/>
          <w:b/>
          <w:i/>
          <w:szCs w:val="24"/>
        </w:rPr>
      </w:pPr>
      <w:r w:rsidRPr="00E2775A">
        <w:rPr>
          <w:rFonts w:asciiTheme="minorHAnsi" w:hAnsiTheme="minorHAnsi"/>
          <w:b/>
          <w:szCs w:val="24"/>
        </w:rPr>
        <w:t>NAZWA ZADANIA:</w:t>
      </w:r>
      <w:r w:rsidRPr="00E2775A">
        <w:rPr>
          <w:rFonts w:asciiTheme="minorHAnsi" w:hAnsiTheme="minorHAnsi"/>
          <w:b/>
          <w:sz w:val="22"/>
          <w:szCs w:val="22"/>
        </w:rPr>
        <w:t xml:space="preserve"> </w:t>
      </w:r>
      <w:r w:rsidR="00E2775A">
        <w:rPr>
          <w:rFonts w:asciiTheme="minorHAnsi" w:hAnsiTheme="minorHAnsi"/>
          <w:b/>
          <w:sz w:val="22"/>
          <w:szCs w:val="22"/>
        </w:rPr>
        <w:tab/>
      </w:r>
      <w:r w:rsidR="00E2775A" w:rsidRPr="00E2775A">
        <w:rPr>
          <w:rFonts w:asciiTheme="minorHAnsi" w:hAnsiTheme="minorHAnsi"/>
          <w:b/>
          <w:i/>
          <w:szCs w:val="24"/>
        </w:rPr>
        <w:t>“Remont Dachu</w:t>
      </w:r>
      <w:r w:rsidRPr="00E2775A">
        <w:rPr>
          <w:rFonts w:asciiTheme="minorHAnsi" w:hAnsiTheme="minorHAnsi"/>
          <w:b/>
          <w:i/>
          <w:szCs w:val="24"/>
        </w:rPr>
        <w:t xml:space="preserve"> – wykonanie pokrycia z blachy na budynku </w:t>
      </w:r>
    </w:p>
    <w:p w:rsidR="00E2775A" w:rsidRPr="00E2775A" w:rsidRDefault="009559E4" w:rsidP="00E2775A">
      <w:pPr>
        <w:spacing w:line="260" w:lineRule="atLeast"/>
        <w:ind w:left="2832"/>
        <w:rPr>
          <w:rFonts w:asciiTheme="minorHAnsi" w:hAnsiTheme="minorHAnsi"/>
          <w:b/>
          <w:i/>
          <w:szCs w:val="24"/>
        </w:rPr>
      </w:pPr>
      <w:r w:rsidRPr="00E2775A">
        <w:rPr>
          <w:rFonts w:asciiTheme="minorHAnsi" w:hAnsiTheme="minorHAnsi"/>
          <w:b/>
          <w:i/>
          <w:szCs w:val="24"/>
        </w:rPr>
        <w:t>administracyjno – koszarowym Komendy</w:t>
      </w:r>
      <w:r w:rsidR="00E2775A" w:rsidRPr="00E2775A">
        <w:rPr>
          <w:rFonts w:asciiTheme="minorHAnsi" w:hAnsiTheme="minorHAnsi"/>
          <w:b/>
          <w:i/>
          <w:szCs w:val="24"/>
        </w:rPr>
        <w:t xml:space="preserve"> </w:t>
      </w:r>
      <w:r w:rsidRPr="00E2775A">
        <w:rPr>
          <w:rFonts w:asciiTheme="minorHAnsi" w:hAnsiTheme="minorHAnsi"/>
          <w:b/>
          <w:i/>
          <w:szCs w:val="24"/>
        </w:rPr>
        <w:t xml:space="preserve">Powiatowej </w:t>
      </w:r>
    </w:p>
    <w:p w:rsidR="009559E4" w:rsidRPr="00E2775A" w:rsidRDefault="009559E4" w:rsidP="00E2775A">
      <w:pPr>
        <w:spacing w:line="260" w:lineRule="atLeast"/>
        <w:ind w:left="2832"/>
        <w:rPr>
          <w:rFonts w:asciiTheme="minorHAnsi" w:hAnsiTheme="minorHAnsi"/>
          <w:b/>
          <w:i/>
          <w:szCs w:val="24"/>
        </w:rPr>
      </w:pPr>
      <w:r w:rsidRPr="00E2775A">
        <w:rPr>
          <w:rFonts w:asciiTheme="minorHAnsi" w:hAnsiTheme="minorHAnsi"/>
          <w:b/>
          <w:i/>
          <w:szCs w:val="24"/>
        </w:rPr>
        <w:t>P</w:t>
      </w:r>
      <w:r w:rsidR="00E2775A" w:rsidRPr="00E2775A">
        <w:rPr>
          <w:rFonts w:asciiTheme="minorHAnsi" w:hAnsiTheme="minorHAnsi"/>
          <w:b/>
          <w:i/>
          <w:szCs w:val="24"/>
        </w:rPr>
        <w:t xml:space="preserve">aństwowej </w:t>
      </w:r>
      <w:r w:rsidRPr="00E2775A">
        <w:rPr>
          <w:rFonts w:asciiTheme="minorHAnsi" w:hAnsiTheme="minorHAnsi"/>
          <w:b/>
          <w:i/>
          <w:szCs w:val="24"/>
        </w:rPr>
        <w:t>S</w:t>
      </w:r>
      <w:r w:rsidR="00E2775A" w:rsidRPr="00E2775A">
        <w:rPr>
          <w:rFonts w:asciiTheme="minorHAnsi" w:hAnsiTheme="minorHAnsi"/>
          <w:b/>
          <w:i/>
          <w:szCs w:val="24"/>
        </w:rPr>
        <w:t xml:space="preserve">traży </w:t>
      </w:r>
      <w:r w:rsidRPr="00E2775A">
        <w:rPr>
          <w:rFonts w:asciiTheme="minorHAnsi" w:hAnsiTheme="minorHAnsi"/>
          <w:b/>
          <w:i/>
          <w:szCs w:val="24"/>
        </w:rPr>
        <w:t>P</w:t>
      </w:r>
      <w:r w:rsidR="00E2775A" w:rsidRPr="00E2775A">
        <w:rPr>
          <w:rFonts w:asciiTheme="minorHAnsi" w:hAnsiTheme="minorHAnsi"/>
          <w:b/>
          <w:i/>
          <w:szCs w:val="24"/>
        </w:rPr>
        <w:t>ożarnej</w:t>
      </w:r>
      <w:r w:rsidRPr="00E2775A">
        <w:rPr>
          <w:rFonts w:asciiTheme="minorHAnsi" w:hAnsiTheme="minorHAnsi"/>
          <w:b/>
          <w:i/>
          <w:szCs w:val="24"/>
        </w:rPr>
        <w:t xml:space="preserve"> w Środzie Śląskiej przy ul. Kolejowej 45</w:t>
      </w:r>
      <w:r w:rsidR="00E2775A" w:rsidRPr="00E2775A">
        <w:rPr>
          <w:rFonts w:asciiTheme="minorHAnsi" w:hAnsiTheme="minorHAnsi"/>
          <w:b/>
          <w:i/>
          <w:szCs w:val="24"/>
        </w:rPr>
        <w:t>”.</w:t>
      </w: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sz w:val="22"/>
          <w:szCs w:val="22"/>
        </w:rPr>
      </w:pPr>
    </w:p>
    <w:p w:rsidR="009559E4" w:rsidRDefault="009559E4" w:rsidP="009559E4">
      <w:pPr>
        <w:spacing w:line="260" w:lineRule="atLeast"/>
        <w:rPr>
          <w:rFonts w:asciiTheme="minorHAnsi" w:hAnsiTheme="minorHAnsi"/>
          <w:b/>
          <w:szCs w:val="24"/>
        </w:rPr>
      </w:pPr>
      <w:r w:rsidRPr="00E2775A">
        <w:rPr>
          <w:rFonts w:asciiTheme="minorHAnsi" w:hAnsiTheme="minorHAnsi"/>
          <w:b/>
          <w:szCs w:val="24"/>
        </w:rPr>
        <w:t>INWESTOR:</w:t>
      </w:r>
      <w:r w:rsidRPr="00E2775A">
        <w:rPr>
          <w:rFonts w:asciiTheme="minorHAnsi" w:hAnsiTheme="minorHAnsi"/>
          <w:b/>
          <w:sz w:val="22"/>
          <w:szCs w:val="22"/>
        </w:rPr>
        <w:t xml:space="preserve"> </w:t>
      </w:r>
      <w:r w:rsidR="00E2775A">
        <w:rPr>
          <w:rFonts w:asciiTheme="minorHAnsi" w:hAnsiTheme="minorHAnsi"/>
          <w:b/>
          <w:sz w:val="22"/>
          <w:szCs w:val="22"/>
        </w:rPr>
        <w:tab/>
      </w:r>
      <w:r w:rsidR="00E2775A">
        <w:rPr>
          <w:rFonts w:asciiTheme="minorHAnsi" w:hAnsiTheme="minorHAnsi"/>
          <w:b/>
          <w:sz w:val="22"/>
          <w:szCs w:val="22"/>
        </w:rPr>
        <w:tab/>
      </w:r>
      <w:r w:rsidR="00E2775A">
        <w:rPr>
          <w:rFonts w:asciiTheme="minorHAnsi" w:hAnsiTheme="minorHAnsi"/>
          <w:b/>
          <w:sz w:val="22"/>
          <w:szCs w:val="22"/>
        </w:rPr>
        <w:tab/>
      </w:r>
      <w:r w:rsidRPr="00E2775A">
        <w:rPr>
          <w:rFonts w:asciiTheme="minorHAnsi" w:hAnsiTheme="minorHAnsi"/>
          <w:b/>
          <w:szCs w:val="24"/>
        </w:rPr>
        <w:t>Komenda Powiatowa Państwowej Straży Pożarnej w Środzie Śląskiej</w:t>
      </w:r>
    </w:p>
    <w:p w:rsidR="00E2775A" w:rsidRPr="00E2775A" w:rsidRDefault="00E2775A" w:rsidP="009559E4">
      <w:pPr>
        <w:spacing w:line="260" w:lineRule="atLeast"/>
        <w:rPr>
          <w:rFonts w:asciiTheme="minorHAnsi" w:hAnsiTheme="minorHAnsi"/>
          <w:sz w:val="22"/>
          <w:szCs w:val="22"/>
        </w:rPr>
      </w:pP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t>55 – 300 Środa Śląska, ul. Kolejowa 45</w:t>
      </w: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jc w:val="center"/>
        <w:rPr>
          <w:rFonts w:asciiTheme="minorHAnsi" w:hAnsiTheme="minorHAnsi"/>
          <w:b/>
          <w:sz w:val="22"/>
          <w:szCs w:val="22"/>
        </w:rPr>
      </w:pPr>
      <w:r w:rsidRPr="00E2775A">
        <w:rPr>
          <w:rFonts w:asciiTheme="minorHAnsi" w:hAnsiTheme="minorHAnsi"/>
          <w:b/>
          <w:sz w:val="22"/>
          <w:szCs w:val="22"/>
        </w:rPr>
        <w:t>Środa Śląska – wrzesień 2011 r.</w:t>
      </w:r>
    </w:p>
    <w:p w:rsidR="009559E4" w:rsidRDefault="009559E4" w:rsidP="009559E4">
      <w:pPr>
        <w:spacing w:line="260" w:lineRule="atLeast"/>
        <w:jc w:val="center"/>
        <w:rPr>
          <w:rFonts w:asciiTheme="minorHAnsi" w:hAnsiTheme="minorHAnsi"/>
          <w:b/>
          <w:sz w:val="22"/>
          <w:szCs w:val="22"/>
        </w:rPr>
      </w:pPr>
    </w:p>
    <w:p w:rsidR="004F11B3" w:rsidRDefault="004F11B3" w:rsidP="009559E4">
      <w:pPr>
        <w:spacing w:line="260" w:lineRule="atLeast"/>
        <w:jc w:val="center"/>
        <w:rPr>
          <w:rFonts w:asciiTheme="minorHAnsi" w:hAnsiTheme="minorHAnsi"/>
          <w:b/>
          <w:sz w:val="22"/>
          <w:szCs w:val="22"/>
        </w:rPr>
      </w:pPr>
    </w:p>
    <w:p w:rsidR="004F11B3" w:rsidRDefault="004F11B3" w:rsidP="009559E4">
      <w:pPr>
        <w:spacing w:line="260" w:lineRule="atLeast"/>
        <w:jc w:val="center"/>
        <w:rPr>
          <w:rFonts w:asciiTheme="minorHAnsi" w:hAnsiTheme="minorHAnsi"/>
          <w:b/>
          <w:sz w:val="22"/>
          <w:szCs w:val="22"/>
        </w:rPr>
      </w:pPr>
    </w:p>
    <w:p w:rsidR="004F11B3" w:rsidRDefault="004F11B3" w:rsidP="009559E4">
      <w:pPr>
        <w:spacing w:line="260" w:lineRule="atLeast"/>
        <w:jc w:val="center"/>
        <w:rPr>
          <w:rFonts w:asciiTheme="minorHAnsi" w:hAnsiTheme="minorHAnsi"/>
          <w:b/>
          <w:sz w:val="22"/>
          <w:szCs w:val="22"/>
        </w:rPr>
      </w:pPr>
    </w:p>
    <w:p w:rsidR="004F11B3" w:rsidRDefault="004F11B3" w:rsidP="009559E4">
      <w:pPr>
        <w:spacing w:line="260" w:lineRule="atLeast"/>
        <w:jc w:val="center"/>
        <w:rPr>
          <w:rFonts w:asciiTheme="minorHAnsi" w:hAnsiTheme="minorHAnsi"/>
          <w:b/>
          <w:sz w:val="22"/>
          <w:szCs w:val="22"/>
        </w:rPr>
      </w:pPr>
    </w:p>
    <w:p w:rsidR="004F11B3" w:rsidRDefault="004F11B3" w:rsidP="009559E4">
      <w:pPr>
        <w:spacing w:line="260" w:lineRule="atLeast"/>
        <w:jc w:val="center"/>
        <w:rPr>
          <w:rFonts w:asciiTheme="minorHAnsi" w:hAnsiTheme="minorHAnsi"/>
          <w:b/>
          <w:sz w:val="22"/>
          <w:szCs w:val="22"/>
        </w:rPr>
      </w:pPr>
    </w:p>
    <w:p w:rsidR="004F11B3" w:rsidRDefault="004F11B3" w:rsidP="009559E4">
      <w:pPr>
        <w:spacing w:line="260" w:lineRule="atLeast"/>
        <w:jc w:val="center"/>
        <w:rPr>
          <w:rFonts w:asciiTheme="minorHAnsi" w:hAnsiTheme="minorHAnsi"/>
          <w:b/>
          <w:sz w:val="22"/>
          <w:szCs w:val="22"/>
        </w:rPr>
      </w:pPr>
    </w:p>
    <w:p w:rsidR="004F11B3" w:rsidRDefault="004F11B3" w:rsidP="009559E4">
      <w:pPr>
        <w:spacing w:line="260" w:lineRule="atLeast"/>
        <w:jc w:val="center"/>
        <w:rPr>
          <w:rFonts w:asciiTheme="minorHAnsi" w:hAnsiTheme="minorHAnsi"/>
          <w:b/>
          <w:sz w:val="22"/>
          <w:szCs w:val="22"/>
        </w:rPr>
      </w:pPr>
    </w:p>
    <w:p w:rsidR="004F11B3" w:rsidRPr="00E2775A" w:rsidRDefault="004F11B3" w:rsidP="004F11B3">
      <w:pPr>
        <w:spacing w:line="260" w:lineRule="atLeast"/>
        <w:rPr>
          <w:rFonts w:asciiTheme="minorHAnsi" w:hAnsiTheme="minorHAnsi"/>
          <w:b/>
          <w:sz w:val="22"/>
          <w:szCs w:val="22"/>
        </w:rPr>
      </w:pPr>
    </w:p>
    <w:p w:rsidR="004F11B3" w:rsidRDefault="009559E4" w:rsidP="009559E4">
      <w:pPr>
        <w:spacing w:line="260" w:lineRule="atLeast"/>
        <w:jc w:val="center"/>
        <w:rPr>
          <w:rFonts w:asciiTheme="minorHAnsi" w:hAnsiTheme="minorHAnsi"/>
          <w:b/>
          <w:szCs w:val="24"/>
        </w:rPr>
      </w:pPr>
      <w:r w:rsidRPr="004F11B3">
        <w:rPr>
          <w:rFonts w:asciiTheme="minorHAnsi" w:hAnsiTheme="minorHAnsi"/>
          <w:b/>
          <w:szCs w:val="24"/>
        </w:rPr>
        <w:lastRenderedPageBreak/>
        <w:t xml:space="preserve">SPECYFIKACJA TECHNICZNA WYKONANIA I ODBIORU ROBÓT </w:t>
      </w:r>
    </w:p>
    <w:p w:rsidR="009559E4" w:rsidRPr="004F11B3" w:rsidRDefault="009559E4" w:rsidP="009559E4">
      <w:pPr>
        <w:spacing w:line="260" w:lineRule="atLeast"/>
        <w:jc w:val="center"/>
        <w:rPr>
          <w:rFonts w:asciiTheme="minorHAnsi" w:hAnsiTheme="minorHAnsi"/>
          <w:b/>
          <w:szCs w:val="24"/>
        </w:rPr>
      </w:pPr>
      <w:r w:rsidRPr="004F11B3">
        <w:rPr>
          <w:rFonts w:asciiTheme="minorHAnsi" w:hAnsiTheme="minorHAnsi"/>
          <w:b/>
          <w:szCs w:val="24"/>
        </w:rPr>
        <w:t xml:space="preserve">BUDOWLANYCH – CZĘŚĆ OGÓLNA. </w:t>
      </w:r>
    </w:p>
    <w:p w:rsidR="009559E4" w:rsidRPr="00E2775A" w:rsidRDefault="009559E4" w:rsidP="009559E4">
      <w:pPr>
        <w:spacing w:line="260" w:lineRule="atLeast"/>
        <w:rPr>
          <w:rFonts w:asciiTheme="minorHAnsi" w:hAnsiTheme="minorHAnsi"/>
          <w:b/>
          <w:sz w:val="22"/>
          <w:szCs w:val="22"/>
        </w:rPr>
      </w:pPr>
    </w:p>
    <w:p w:rsidR="009559E4" w:rsidRPr="00E2775A" w:rsidRDefault="009559E4" w:rsidP="009559E4">
      <w:pPr>
        <w:spacing w:line="260" w:lineRule="atLeast"/>
        <w:rPr>
          <w:rFonts w:asciiTheme="minorHAnsi" w:hAnsiTheme="minorHAnsi"/>
          <w:b/>
          <w:sz w:val="22"/>
          <w:szCs w:val="22"/>
          <w:u w:val="single"/>
        </w:rPr>
      </w:pPr>
    </w:p>
    <w:p w:rsidR="009559E4" w:rsidRPr="00E2775A" w:rsidRDefault="009559E4" w:rsidP="009559E4">
      <w:pPr>
        <w:spacing w:line="260" w:lineRule="atLeast"/>
        <w:jc w:val="both"/>
        <w:rPr>
          <w:rFonts w:asciiTheme="minorHAnsi" w:hAnsiTheme="minorHAnsi"/>
          <w:b/>
          <w:sz w:val="22"/>
          <w:szCs w:val="22"/>
          <w:u w:val="single"/>
        </w:rPr>
      </w:pPr>
    </w:p>
    <w:p w:rsidR="009559E4" w:rsidRPr="004F11B3" w:rsidRDefault="009559E4" w:rsidP="004F11B3">
      <w:pPr>
        <w:numPr>
          <w:ilvl w:val="0"/>
          <w:numId w:val="2"/>
        </w:numPr>
        <w:spacing w:line="260" w:lineRule="atLeast"/>
        <w:jc w:val="both"/>
        <w:rPr>
          <w:rFonts w:asciiTheme="minorHAnsi" w:hAnsiTheme="minorHAnsi"/>
          <w:b/>
          <w:szCs w:val="24"/>
        </w:rPr>
      </w:pPr>
      <w:r w:rsidRPr="004F11B3">
        <w:rPr>
          <w:rFonts w:asciiTheme="minorHAnsi" w:hAnsiTheme="minorHAnsi"/>
          <w:b/>
          <w:szCs w:val="24"/>
        </w:rPr>
        <w:t>OGÓLNA SPECYFIKACJA TECHNICZNA</w:t>
      </w:r>
      <w:r w:rsidR="00871CFF">
        <w:rPr>
          <w:rFonts w:asciiTheme="minorHAnsi" w:hAnsiTheme="minorHAnsi"/>
          <w:b/>
          <w:szCs w:val="24"/>
        </w:rPr>
        <w:t>.</w:t>
      </w:r>
    </w:p>
    <w:p w:rsidR="009559E4" w:rsidRPr="00E2775A" w:rsidRDefault="009559E4" w:rsidP="004F11B3">
      <w:pPr>
        <w:spacing w:line="260" w:lineRule="atLeast"/>
        <w:jc w:val="both"/>
        <w:rPr>
          <w:rFonts w:asciiTheme="minorHAnsi" w:hAnsiTheme="minorHAnsi"/>
          <w:b/>
          <w:sz w:val="22"/>
          <w:szCs w:val="22"/>
        </w:rPr>
      </w:pPr>
    </w:p>
    <w:p w:rsidR="009559E4" w:rsidRPr="00E2775A" w:rsidRDefault="009559E4" w:rsidP="004F11B3">
      <w:pPr>
        <w:spacing w:line="260" w:lineRule="atLeast"/>
        <w:jc w:val="both"/>
        <w:rPr>
          <w:rFonts w:asciiTheme="minorHAnsi" w:hAnsiTheme="minorHAnsi"/>
          <w:b/>
          <w:sz w:val="22"/>
          <w:szCs w:val="22"/>
        </w:rPr>
      </w:pPr>
    </w:p>
    <w:p w:rsidR="009559E4" w:rsidRPr="00E2775A" w:rsidRDefault="009559E4" w:rsidP="004F11B3">
      <w:pPr>
        <w:spacing w:line="260" w:lineRule="atLeast"/>
        <w:jc w:val="both"/>
        <w:rPr>
          <w:rFonts w:asciiTheme="minorHAnsi" w:hAnsiTheme="minorHAnsi"/>
          <w:b/>
          <w:sz w:val="22"/>
          <w:szCs w:val="22"/>
        </w:rPr>
      </w:pPr>
      <w:r w:rsidRPr="00E2775A">
        <w:rPr>
          <w:rFonts w:asciiTheme="minorHAnsi" w:hAnsiTheme="minorHAnsi"/>
          <w:b/>
          <w:sz w:val="22"/>
          <w:szCs w:val="22"/>
        </w:rPr>
        <w:t>1.1. Określenie przedmiotu zamówienia</w:t>
      </w:r>
      <w:r w:rsidR="00871CFF">
        <w:rPr>
          <w:rFonts w:asciiTheme="minorHAnsi" w:hAnsiTheme="minorHAnsi"/>
          <w:b/>
          <w:sz w:val="22"/>
          <w:szCs w:val="22"/>
        </w:rPr>
        <w:t>.</w:t>
      </w:r>
    </w:p>
    <w:p w:rsidR="009559E4" w:rsidRPr="00E2775A" w:rsidRDefault="009559E4" w:rsidP="004F11B3">
      <w:pPr>
        <w:spacing w:line="260" w:lineRule="atLeast"/>
        <w:jc w:val="both"/>
        <w:rPr>
          <w:rFonts w:asciiTheme="minorHAnsi" w:hAnsiTheme="minorHAnsi"/>
          <w:b/>
          <w:sz w:val="22"/>
          <w:szCs w:val="22"/>
        </w:rPr>
      </w:pPr>
    </w:p>
    <w:p w:rsidR="009559E4" w:rsidRPr="004F11B3" w:rsidRDefault="004F11B3" w:rsidP="004F11B3">
      <w:pPr>
        <w:numPr>
          <w:ilvl w:val="0"/>
          <w:numId w:val="3"/>
        </w:numPr>
        <w:ind w:left="703"/>
        <w:jc w:val="both"/>
        <w:rPr>
          <w:rFonts w:asciiTheme="minorHAnsi" w:hAnsiTheme="minorHAnsi"/>
          <w:b/>
          <w:sz w:val="22"/>
          <w:szCs w:val="22"/>
        </w:rPr>
      </w:pPr>
      <w:r>
        <w:rPr>
          <w:rFonts w:asciiTheme="minorHAnsi" w:hAnsiTheme="minorHAnsi"/>
          <w:b/>
          <w:sz w:val="22"/>
          <w:szCs w:val="22"/>
        </w:rPr>
        <w:t xml:space="preserve"> </w:t>
      </w:r>
      <w:r w:rsidR="009559E4" w:rsidRPr="004F11B3">
        <w:rPr>
          <w:rFonts w:asciiTheme="minorHAnsi" w:hAnsiTheme="minorHAnsi"/>
          <w:b/>
          <w:sz w:val="22"/>
          <w:szCs w:val="22"/>
        </w:rPr>
        <w:t xml:space="preserve">Remont dachu – wykonanie pokrycia z blachy na budynku administracyjno </w:t>
      </w:r>
      <w:r>
        <w:rPr>
          <w:rFonts w:asciiTheme="minorHAnsi" w:hAnsiTheme="minorHAnsi"/>
          <w:b/>
          <w:sz w:val="22"/>
          <w:szCs w:val="22"/>
        </w:rPr>
        <w:t>–</w:t>
      </w:r>
      <w:r w:rsidR="009559E4" w:rsidRPr="004F11B3">
        <w:rPr>
          <w:rFonts w:asciiTheme="minorHAnsi" w:hAnsiTheme="minorHAnsi"/>
          <w:b/>
          <w:sz w:val="22"/>
          <w:szCs w:val="22"/>
        </w:rPr>
        <w:t xml:space="preserve"> koszarowym</w:t>
      </w:r>
      <w:r>
        <w:rPr>
          <w:rFonts w:asciiTheme="minorHAnsi" w:hAnsiTheme="minorHAnsi"/>
          <w:b/>
          <w:sz w:val="22"/>
          <w:szCs w:val="22"/>
        </w:rPr>
        <w:t xml:space="preserve"> Komendy Powiatowej Państwowej Straży Pożarnej w Środzie Śląskiej przy ul. Kolejowej 45.</w:t>
      </w:r>
    </w:p>
    <w:p w:rsidR="009559E4" w:rsidRPr="00E2775A" w:rsidRDefault="009559E4" w:rsidP="004F11B3">
      <w:pPr>
        <w:ind w:left="420"/>
        <w:jc w:val="both"/>
        <w:rPr>
          <w:rFonts w:asciiTheme="minorHAnsi" w:hAnsiTheme="minorHAnsi"/>
          <w:sz w:val="22"/>
          <w:szCs w:val="22"/>
        </w:rPr>
      </w:pPr>
    </w:p>
    <w:p w:rsidR="009559E4" w:rsidRPr="00E2775A" w:rsidRDefault="004F11B3" w:rsidP="004F11B3">
      <w:pPr>
        <w:numPr>
          <w:ilvl w:val="0"/>
          <w:numId w:val="3"/>
        </w:numPr>
        <w:ind w:left="703"/>
        <w:jc w:val="both"/>
        <w:rPr>
          <w:rFonts w:asciiTheme="minorHAnsi" w:hAnsiTheme="minorHAnsi"/>
          <w:sz w:val="22"/>
          <w:szCs w:val="22"/>
        </w:rPr>
      </w:pPr>
      <w:r>
        <w:rPr>
          <w:rFonts w:asciiTheme="minorHAnsi" w:hAnsiTheme="minorHAnsi"/>
          <w:b/>
          <w:sz w:val="22"/>
          <w:szCs w:val="22"/>
        </w:rPr>
        <w:t xml:space="preserve"> </w:t>
      </w:r>
      <w:r w:rsidR="009559E4" w:rsidRPr="00E2775A">
        <w:rPr>
          <w:rFonts w:asciiTheme="minorHAnsi" w:hAnsiTheme="minorHAnsi"/>
          <w:b/>
          <w:sz w:val="22"/>
          <w:szCs w:val="22"/>
        </w:rPr>
        <w:t>Zamawiający</w:t>
      </w:r>
      <w:r>
        <w:rPr>
          <w:rFonts w:asciiTheme="minorHAnsi" w:hAnsiTheme="minorHAnsi"/>
          <w:sz w:val="22"/>
          <w:szCs w:val="22"/>
        </w:rPr>
        <w:t xml:space="preserve">: </w:t>
      </w:r>
      <w:r w:rsidR="009559E4" w:rsidRPr="00E2775A">
        <w:rPr>
          <w:rFonts w:asciiTheme="minorHAnsi" w:hAnsiTheme="minorHAnsi"/>
          <w:sz w:val="22"/>
          <w:szCs w:val="22"/>
        </w:rPr>
        <w:t xml:space="preserve">Komenda Powiatowa Państwowej Straży Pożarnej w Środzie Śląskiej, ul. Kolejowa 45; </w:t>
      </w:r>
      <w:r>
        <w:rPr>
          <w:rFonts w:asciiTheme="minorHAnsi" w:hAnsiTheme="minorHAnsi"/>
          <w:sz w:val="22"/>
          <w:szCs w:val="22"/>
        </w:rPr>
        <w:t xml:space="preserve">    </w:t>
      </w:r>
      <w:r w:rsidR="009559E4" w:rsidRPr="00E2775A">
        <w:rPr>
          <w:rFonts w:asciiTheme="minorHAnsi" w:hAnsiTheme="minorHAnsi"/>
          <w:sz w:val="22"/>
          <w:szCs w:val="22"/>
        </w:rPr>
        <w:t>55-300 Środa Śląska</w:t>
      </w:r>
      <w:r>
        <w:rPr>
          <w:rFonts w:asciiTheme="minorHAnsi" w:hAnsiTheme="minorHAnsi"/>
          <w:sz w:val="22"/>
          <w:szCs w:val="22"/>
        </w:rPr>
        <w:t>.</w:t>
      </w:r>
    </w:p>
    <w:p w:rsidR="009559E4" w:rsidRPr="00E2775A" w:rsidRDefault="009559E4" w:rsidP="004F11B3">
      <w:pPr>
        <w:ind w:left="420"/>
        <w:jc w:val="both"/>
        <w:rPr>
          <w:rFonts w:asciiTheme="minorHAnsi" w:hAnsiTheme="minorHAnsi"/>
          <w:sz w:val="22"/>
          <w:szCs w:val="22"/>
        </w:rPr>
      </w:pPr>
    </w:p>
    <w:p w:rsidR="009559E4" w:rsidRPr="00E2775A" w:rsidRDefault="004F11B3" w:rsidP="004F11B3">
      <w:pPr>
        <w:numPr>
          <w:ilvl w:val="0"/>
          <w:numId w:val="3"/>
        </w:numPr>
        <w:ind w:left="703"/>
        <w:jc w:val="both"/>
        <w:rPr>
          <w:rFonts w:asciiTheme="minorHAnsi" w:hAnsiTheme="minorHAnsi"/>
          <w:sz w:val="22"/>
          <w:szCs w:val="22"/>
        </w:rPr>
      </w:pPr>
      <w:r>
        <w:rPr>
          <w:rFonts w:asciiTheme="minorHAnsi" w:hAnsiTheme="minorHAnsi"/>
          <w:b/>
          <w:sz w:val="22"/>
          <w:szCs w:val="22"/>
        </w:rPr>
        <w:t xml:space="preserve"> </w:t>
      </w:r>
      <w:r w:rsidR="009559E4" w:rsidRPr="00E2775A">
        <w:rPr>
          <w:rFonts w:asciiTheme="minorHAnsi" w:hAnsiTheme="minorHAnsi"/>
          <w:b/>
          <w:sz w:val="22"/>
          <w:szCs w:val="22"/>
        </w:rPr>
        <w:t>Użytkownik</w:t>
      </w:r>
      <w:r w:rsidR="009559E4" w:rsidRPr="00E2775A">
        <w:rPr>
          <w:rFonts w:asciiTheme="minorHAnsi" w:hAnsiTheme="minorHAnsi"/>
          <w:sz w:val="22"/>
          <w:szCs w:val="22"/>
        </w:rPr>
        <w:t xml:space="preserve"> – Komenda Powiatowa Państwowej Straży Pożarnej w Środzie Śląskiej </w:t>
      </w:r>
      <w:proofErr w:type="spellStart"/>
      <w:r w:rsidR="009559E4" w:rsidRPr="00E2775A">
        <w:rPr>
          <w:rFonts w:asciiTheme="minorHAnsi" w:hAnsiTheme="minorHAnsi"/>
          <w:sz w:val="22"/>
          <w:szCs w:val="22"/>
        </w:rPr>
        <w:t>j.w</w:t>
      </w:r>
      <w:proofErr w:type="spellEnd"/>
      <w:r w:rsidR="009559E4" w:rsidRPr="00E2775A">
        <w:rPr>
          <w:rFonts w:asciiTheme="minorHAnsi" w:hAnsiTheme="minorHAnsi"/>
          <w:sz w:val="22"/>
          <w:szCs w:val="22"/>
        </w:rPr>
        <w:t>.</w:t>
      </w:r>
    </w:p>
    <w:p w:rsidR="009559E4" w:rsidRPr="00E2775A" w:rsidRDefault="009559E4" w:rsidP="004F11B3">
      <w:pPr>
        <w:ind w:left="420"/>
        <w:jc w:val="both"/>
        <w:rPr>
          <w:rFonts w:asciiTheme="minorHAnsi" w:hAnsiTheme="minorHAnsi"/>
          <w:sz w:val="22"/>
          <w:szCs w:val="22"/>
        </w:rPr>
      </w:pPr>
    </w:p>
    <w:p w:rsidR="009559E4" w:rsidRPr="00E2775A" w:rsidRDefault="009559E4" w:rsidP="004F11B3">
      <w:pPr>
        <w:ind w:left="420"/>
        <w:jc w:val="both"/>
        <w:rPr>
          <w:rFonts w:asciiTheme="minorHAnsi" w:hAnsiTheme="minorHAnsi"/>
          <w:sz w:val="22"/>
          <w:szCs w:val="22"/>
        </w:rPr>
      </w:pPr>
    </w:p>
    <w:p w:rsidR="009559E4" w:rsidRPr="00E2775A" w:rsidRDefault="009559E4" w:rsidP="004F11B3">
      <w:pPr>
        <w:jc w:val="both"/>
        <w:rPr>
          <w:rFonts w:asciiTheme="minorHAnsi" w:hAnsiTheme="minorHAnsi"/>
          <w:b/>
          <w:sz w:val="22"/>
          <w:szCs w:val="22"/>
        </w:rPr>
      </w:pPr>
      <w:r w:rsidRPr="00E2775A">
        <w:rPr>
          <w:rFonts w:asciiTheme="minorHAnsi" w:hAnsiTheme="minorHAnsi"/>
          <w:b/>
          <w:sz w:val="22"/>
          <w:szCs w:val="22"/>
        </w:rPr>
        <w:t>1.2. Charakterystyka przedsięwzięcia</w:t>
      </w:r>
      <w:r w:rsidR="00871CFF">
        <w:rPr>
          <w:rFonts w:asciiTheme="minorHAnsi" w:hAnsiTheme="minorHAnsi"/>
          <w:b/>
          <w:sz w:val="22"/>
          <w:szCs w:val="22"/>
        </w:rPr>
        <w:t>.</w:t>
      </w:r>
    </w:p>
    <w:p w:rsidR="009559E4" w:rsidRPr="00E2775A" w:rsidRDefault="009559E4" w:rsidP="004F11B3">
      <w:pPr>
        <w:spacing w:line="260" w:lineRule="atLeast"/>
        <w:jc w:val="both"/>
        <w:rPr>
          <w:rFonts w:asciiTheme="minorHAnsi" w:hAnsiTheme="minorHAnsi"/>
          <w:i/>
          <w:sz w:val="22"/>
          <w:szCs w:val="22"/>
        </w:rPr>
      </w:pPr>
    </w:p>
    <w:p w:rsidR="009559E4" w:rsidRPr="00E2775A" w:rsidRDefault="009559E4" w:rsidP="004F11B3">
      <w:pPr>
        <w:spacing w:line="260" w:lineRule="atLeast"/>
        <w:jc w:val="both"/>
        <w:rPr>
          <w:rFonts w:asciiTheme="minorHAnsi" w:hAnsiTheme="minorHAnsi"/>
          <w:sz w:val="22"/>
          <w:szCs w:val="22"/>
        </w:rPr>
      </w:pPr>
      <w:r w:rsidRPr="00E2775A">
        <w:rPr>
          <w:rFonts w:asciiTheme="minorHAnsi" w:hAnsiTheme="minorHAnsi"/>
          <w:sz w:val="22"/>
          <w:szCs w:val="22"/>
        </w:rPr>
        <w:tab/>
        <w:t>Niniejszy projekt przewiduje przeprowadzenie kompleksowego remontu dachu papowego, bez dokonywania istotnych zmian konstrukcyjnych stropodachu i bez zmiany kształtu dachu.</w:t>
      </w:r>
    </w:p>
    <w:p w:rsidR="009559E4" w:rsidRPr="00E2775A" w:rsidRDefault="009559E4" w:rsidP="004F11B3">
      <w:pPr>
        <w:spacing w:line="260" w:lineRule="atLeast"/>
        <w:jc w:val="both"/>
        <w:rPr>
          <w:rFonts w:asciiTheme="minorHAnsi" w:hAnsiTheme="minorHAnsi"/>
          <w:sz w:val="22"/>
          <w:szCs w:val="22"/>
        </w:rPr>
      </w:pPr>
      <w:r w:rsidRPr="00E2775A">
        <w:rPr>
          <w:rFonts w:asciiTheme="minorHAnsi" w:hAnsiTheme="minorHAnsi"/>
          <w:sz w:val="22"/>
          <w:szCs w:val="22"/>
        </w:rPr>
        <w:t xml:space="preserve">Projektowane   roboty obejmują: </w:t>
      </w:r>
    </w:p>
    <w:p w:rsidR="009559E4" w:rsidRPr="00E2775A" w:rsidRDefault="004F11B3" w:rsidP="004F11B3">
      <w:pPr>
        <w:numPr>
          <w:ilvl w:val="0"/>
          <w:numId w:val="4"/>
        </w:numPr>
        <w:jc w:val="both"/>
        <w:rPr>
          <w:rFonts w:asciiTheme="minorHAnsi" w:hAnsiTheme="minorHAnsi"/>
          <w:sz w:val="22"/>
          <w:szCs w:val="22"/>
        </w:rPr>
      </w:pPr>
      <w:r>
        <w:rPr>
          <w:rFonts w:asciiTheme="minorHAnsi" w:hAnsiTheme="minorHAnsi"/>
          <w:sz w:val="22"/>
          <w:szCs w:val="22"/>
        </w:rPr>
        <w:t xml:space="preserve">  </w:t>
      </w:r>
      <w:r w:rsidR="009559E4" w:rsidRPr="00E2775A">
        <w:rPr>
          <w:rFonts w:asciiTheme="minorHAnsi" w:hAnsiTheme="minorHAnsi"/>
          <w:sz w:val="22"/>
          <w:szCs w:val="22"/>
        </w:rPr>
        <w:t>przemurowanie kominów z cegły klinkierowej;</w:t>
      </w:r>
    </w:p>
    <w:p w:rsidR="009559E4" w:rsidRPr="00E2775A" w:rsidRDefault="004F11B3" w:rsidP="004F11B3">
      <w:pPr>
        <w:numPr>
          <w:ilvl w:val="0"/>
          <w:numId w:val="4"/>
        </w:numPr>
        <w:jc w:val="both"/>
        <w:rPr>
          <w:rFonts w:asciiTheme="minorHAnsi" w:hAnsiTheme="minorHAnsi"/>
          <w:sz w:val="22"/>
          <w:szCs w:val="22"/>
        </w:rPr>
      </w:pPr>
      <w:r>
        <w:rPr>
          <w:rFonts w:asciiTheme="minorHAnsi" w:hAnsiTheme="minorHAnsi"/>
          <w:sz w:val="22"/>
          <w:szCs w:val="22"/>
        </w:rPr>
        <w:t xml:space="preserve">  </w:t>
      </w:r>
      <w:r w:rsidR="009559E4" w:rsidRPr="00E2775A">
        <w:rPr>
          <w:rFonts w:asciiTheme="minorHAnsi" w:hAnsiTheme="minorHAnsi"/>
          <w:sz w:val="22"/>
          <w:szCs w:val="22"/>
        </w:rPr>
        <w:t>wykonanie pomostu masztu łączności radiowej i przykrycie go blachą żeberkową;</w:t>
      </w:r>
    </w:p>
    <w:p w:rsidR="009559E4" w:rsidRPr="00E2775A" w:rsidRDefault="004F11B3" w:rsidP="004F11B3">
      <w:pPr>
        <w:numPr>
          <w:ilvl w:val="0"/>
          <w:numId w:val="4"/>
        </w:numPr>
        <w:jc w:val="both"/>
        <w:rPr>
          <w:rFonts w:asciiTheme="minorHAnsi" w:hAnsiTheme="minorHAnsi"/>
          <w:sz w:val="22"/>
          <w:szCs w:val="22"/>
        </w:rPr>
      </w:pPr>
      <w:r>
        <w:rPr>
          <w:rFonts w:asciiTheme="minorHAnsi" w:hAnsiTheme="minorHAnsi"/>
          <w:sz w:val="22"/>
          <w:szCs w:val="22"/>
        </w:rPr>
        <w:t xml:space="preserve">  </w:t>
      </w:r>
      <w:r w:rsidR="009559E4" w:rsidRPr="00E2775A">
        <w:rPr>
          <w:rFonts w:asciiTheme="minorHAnsi" w:hAnsiTheme="minorHAnsi"/>
          <w:sz w:val="22"/>
          <w:szCs w:val="22"/>
        </w:rPr>
        <w:t>wykonanie konstrukcji drewnianej pod pokrycie;</w:t>
      </w:r>
    </w:p>
    <w:p w:rsidR="009559E4" w:rsidRPr="00E2775A" w:rsidRDefault="004F11B3" w:rsidP="004F11B3">
      <w:pPr>
        <w:numPr>
          <w:ilvl w:val="0"/>
          <w:numId w:val="4"/>
        </w:numPr>
        <w:jc w:val="both"/>
        <w:rPr>
          <w:rFonts w:asciiTheme="minorHAnsi" w:hAnsiTheme="minorHAnsi"/>
          <w:sz w:val="22"/>
          <w:szCs w:val="22"/>
        </w:rPr>
      </w:pPr>
      <w:r>
        <w:rPr>
          <w:rFonts w:asciiTheme="minorHAnsi" w:hAnsiTheme="minorHAnsi"/>
          <w:sz w:val="22"/>
          <w:szCs w:val="22"/>
        </w:rPr>
        <w:t xml:space="preserve">  </w:t>
      </w:r>
      <w:r w:rsidR="009559E4" w:rsidRPr="00E2775A">
        <w:rPr>
          <w:rFonts w:asciiTheme="minorHAnsi" w:hAnsiTheme="minorHAnsi"/>
          <w:sz w:val="22"/>
          <w:szCs w:val="22"/>
        </w:rPr>
        <w:t>ułożenie izolacji z wełny mineralnej;</w:t>
      </w:r>
    </w:p>
    <w:p w:rsidR="009559E4" w:rsidRPr="00E2775A" w:rsidRDefault="004F11B3" w:rsidP="004F11B3">
      <w:pPr>
        <w:numPr>
          <w:ilvl w:val="0"/>
          <w:numId w:val="4"/>
        </w:numPr>
        <w:jc w:val="both"/>
        <w:rPr>
          <w:rFonts w:asciiTheme="minorHAnsi" w:hAnsiTheme="minorHAnsi"/>
          <w:sz w:val="22"/>
          <w:szCs w:val="22"/>
        </w:rPr>
      </w:pPr>
      <w:r>
        <w:rPr>
          <w:rFonts w:asciiTheme="minorHAnsi" w:hAnsiTheme="minorHAnsi"/>
          <w:sz w:val="22"/>
          <w:szCs w:val="22"/>
        </w:rPr>
        <w:t xml:space="preserve">  </w:t>
      </w:r>
      <w:r w:rsidR="009559E4" w:rsidRPr="00E2775A">
        <w:rPr>
          <w:rFonts w:asciiTheme="minorHAnsi" w:hAnsiTheme="minorHAnsi"/>
          <w:sz w:val="22"/>
          <w:szCs w:val="22"/>
        </w:rPr>
        <w:t xml:space="preserve">ułożenie folii wstępnego krycia z zamocowaniem </w:t>
      </w:r>
      <w:proofErr w:type="spellStart"/>
      <w:r w:rsidR="009559E4" w:rsidRPr="00E2775A">
        <w:rPr>
          <w:rFonts w:asciiTheme="minorHAnsi" w:hAnsiTheme="minorHAnsi"/>
          <w:sz w:val="22"/>
          <w:szCs w:val="22"/>
        </w:rPr>
        <w:t>kontrłatami</w:t>
      </w:r>
      <w:proofErr w:type="spellEnd"/>
      <w:r w:rsidR="009559E4" w:rsidRPr="00E2775A">
        <w:rPr>
          <w:rFonts w:asciiTheme="minorHAnsi" w:hAnsiTheme="minorHAnsi"/>
          <w:sz w:val="22"/>
          <w:szCs w:val="22"/>
        </w:rPr>
        <w:t>;</w:t>
      </w:r>
    </w:p>
    <w:p w:rsidR="009559E4" w:rsidRPr="00E2775A" w:rsidRDefault="004F11B3" w:rsidP="004F11B3">
      <w:pPr>
        <w:numPr>
          <w:ilvl w:val="0"/>
          <w:numId w:val="4"/>
        </w:numPr>
        <w:jc w:val="both"/>
        <w:rPr>
          <w:rFonts w:asciiTheme="minorHAnsi" w:hAnsiTheme="minorHAnsi"/>
          <w:sz w:val="22"/>
          <w:szCs w:val="22"/>
        </w:rPr>
      </w:pPr>
      <w:r>
        <w:rPr>
          <w:rFonts w:asciiTheme="minorHAnsi" w:hAnsiTheme="minorHAnsi"/>
          <w:sz w:val="22"/>
          <w:szCs w:val="22"/>
        </w:rPr>
        <w:t xml:space="preserve">  </w:t>
      </w:r>
      <w:r w:rsidR="009559E4" w:rsidRPr="00E2775A">
        <w:rPr>
          <w:rFonts w:asciiTheme="minorHAnsi" w:hAnsiTheme="minorHAnsi"/>
          <w:sz w:val="22"/>
          <w:szCs w:val="22"/>
        </w:rPr>
        <w:t>ułożenie pokrycia z blachy dostarczonej przez Inwestora;</w:t>
      </w:r>
    </w:p>
    <w:p w:rsidR="009559E4" w:rsidRPr="00E2775A" w:rsidRDefault="004F11B3" w:rsidP="004F11B3">
      <w:pPr>
        <w:numPr>
          <w:ilvl w:val="0"/>
          <w:numId w:val="4"/>
        </w:numPr>
        <w:jc w:val="both"/>
        <w:rPr>
          <w:rFonts w:asciiTheme="minorHAnsi" w:hAnsiTheme="minorHAnsi"/>
          <w:sz w:val="22"/>
          <w:szCs w:val="22"/>
        </w:rPr>
      </w:pPr>
      <w:r>
        <w:rPr>
          <w:rFonts w:asciiTheme="minorHAnsi" w:hAnsiTheme="minorHAnsi"/>
          <w:sz w:val="22"/>
          <w:szCs w:val="22"/>
        </w:rPr>
        <w:t xml:space="preserve">  </w:t>
      </w:r>
      <w:r w:rsidR="009559E4" w:rsidRPr="00E2775A">
        <w:rPr>
          <w:rFonts w:asciiTheme="minorHAnsi" w:hAnsiTheme="minorHAnsi"/>
          <w:sz w:val="22"/>
          <w:szCs w:val="22"/>
        </w:rPr>
        <w:t>wykonanie obróbek blacharskich i uszczelnień;</w:t>
      </w:r>
    </w:p>
    <w:p w:rsidR="009559E4" w:rsidRPr="00E2775A" w:rsidRDefault="004F11B3" w:rsidP="004F11B3">
      <w:pPr>
        <w:numPr>
          <w:ilvl w:val="0"/>
          <w:numId w:val="4"/>
        </w:numPr>
        <w:jc w:val="both"/>
        <w:rPr>
          <w:rFonts w:asciiTheme="minorHAnsi" w:hAnsiTheme="minorHAnsi"/>
          <w:sz w:val="22"/>
          <w:szCs w:val="22"/>
        </w:rPr>
      </w:pPr>
      <w:r>
        <w:rPr>
          <w:rFonts w:asciiTheme="minorHAnsi" w:hAnsiTheme="minorHAnsi"/>
          <w:sz w:val="22"/>
          <w:szCs w:val="22"/>
        </w:rPr>
        <w:t xml:space="preserve">  </w:t>
      </w:r>
      <w:r w:rsidR="009559E4" w:rsidRPr="00E2775A">
        <w:rPr>
          <w:rFonts w:asciiTheme="minorHAnsi" w:hAnsiTheme="minorHAnsi"/>
          <w:sz w:val="22"/>
          <w:szCs w:val="22"/>
        </w:rPr>
        <w:t>wymiana rynien spustowych;</w:t>
      </w:r>
    </w:p>
    <w:p w:rsidR="009559E4" w:rsidRPr="00E2775A" w:rsidRDefault="004F11B3" w:rsidP="004F11B3">
      <w:pPr>
        <w:numPr>
          <w:ilvl w:val="0"/>
          <w:numId w:val="4"/>
        </w:numPr>
        <w:jc w:val="both"/>
        <w:rPr>
          <w:rFonts w:asciiTheme="minorHAnsi" w:hAnsiTheme="minorHAnsi"/>
          <w:sz w:val="22"/>
          <w:szCs w:val="22"/>
        </w:rPr>
      </w:pPr>
      <w:r>
        <w:rPr>
          <w:rFonts w:asciiTheme="minorHAnsi" w:hAnsiTheme="minorHAnsi"/>
          <w:sz w:val="22"/>
          <w:szCs w:val="22"/>
        </w:rPr>
        <w:t xml:space="preserve">  </w:t>
      </w:r>
      <w:r w:rsidR="009559E4" w:rsidRPr="00E2775A">
        <w:rPr>
          <w:rFonts w:asciiTheme="minorHAnsi" w:hAnsiTheme="minorHAnsi"/>
          <w:sz w:val="22"/>
          <w:szCs w:val="22"/>
        </w:rPr>
        <w:t>wymiana instalacji odgromowej na dachu.</w:t>
      </w:r>
    </w:p>
    <w:p w:rsidR="009559E4" w:rsidRPr="00E2775A" w:rsidRDefault="009559E4" w:rsidP="004F11B3">
      <w:pPr>
        <w:jc w:val="both"/>
        <w:rPr>
          <w:rFonts w:asciiTheme="minorHAnsi" w:hAnsiTheme="minorHAnsi"/>
          <w:sz w:val="22"/>
          <w:szCs w:val="22"/>
        </w:rPr>
      </w:pPr>
    </w:p>
    <w:p w:rsidR="009559E4" w:rsidRPr="00E2775A" w:rsidRDefault="009559E4" w:rsidP="004F11B3">
      <w:pPr>
        <w:tabs>
          <w:tab w:val="left" w:pos="540"/>
        </w:tabs>
        <w:jc w:val="both"/>
        <w:rPr>
          <w:rFonts w:asciiTheme="minorHAnsi" w:hAnsiTheme="minorHAnsi"/>
          <w:sz w:val="22"/>
          <w:szCs w:val="22"/>
        </w:rPr>
      </w:pPr>
      <w:r w:rsidRPr="00E2775A">
        <w:rPr>
          <w:rFonts w:asciiTheme="minorHAnsi" w:hAnsiTheme="minorHAnsi"/>
          <w:sz w:val="22"/>
          <w:szCs w:val="22"/>
        </w:rPr>
        <w:tab/>
        <w:t xml:space="preserve">Konstrukcję pod pokrycie należy wykonać z bali drewnianych nasycanych kl. II w rozstawie osiowym nie przekraczającym 90 </w:t>
      </w:r>
      <w:proofErr w:type="spellStart"/>
      <w:r w:rsidRPr="00E2775A">
        <w:rPr>
          <w:rFonts w:asciiTheme="minorHAnsi" w:hAnsiTheme="minorHAnsi"/>
          <w:sz w:val="22"/>
          <w:szCs w:val="22"/>
        </w:rPr>
        <w:t>cm</w:t>
      </w:r>
      <w:proofErr w:type="spellEnd"/>
      <w:r w:rsidRPr="00E2775A">
        <w:rPr>
          <w:rFonts w:asciiTheme="minorHAnsi" w:hAnsiTheme="minorHAnsi"/>
          <w:sz w:val="22"/>
          <w:szCs w:val="22"/>
        </w:rPr>
        <w:t xml:space="preserve">. Płetwie należy zamocować do podłoża /stropodachu/ przy użyciu łączników kątowych BMF mocowanych do podłoża kołkami szybkiego montażu </w:t>
      </w:r>
      <w:proofErr w:type="spellStart"/>
      <w:r w:rsidRPr="00E2775A">
        <w:rPr>
          <w:rFonts w:asciiTheme="minorHAnsi" w:hAnsiTheme="minorHAnsi"/>
          <w:sz w:val="22"/>
          <w:szCs w:val="22"/>
        </w:rPr>
        <w:t>śr</w:t>
      </w:r>
      <w:proofErr w:type="spellEnd"/>
      <w:r w:rsidRPr="00E2775A">
        <w:rPr>
          <w:rFonts w:asciiTheme="minorHAnsi" w:hAnsiTheme="minorHAnsi"/>
          <w:sz w:val="22"/>
          <w:szCs w:val="22"/>
        </w:rPr>
        <w:t xml:space="preserve">. 10 mm w rozstawie co 1.30 m naprzemiennie. Mocowanie łącznika do </w:t>
      </w:r>
      <w:proofErr w:type="spellStart"/>
      <w:r w:rsidRPr="00E2775A">
        <w:rPr>
          <w:rFonts w:asciiTheme="minorHAnsi" w:hAnsiTheme="minorHAnsi"/>
          <w:sz w:val="22"/>
          <w:szCs w:val="22"/>
        </w:rPr>
        <w:t>płatwi</w:t>
      </w:r>
      <w:proofErr w:type="spellEnd"/>
      <w:r w:rsidRPr="00E2775A">
        <w:rPr>
          <w:rFonts w:asciiTheme="minorHAnsi" w:hAnsiTheme="minorHAnsi"/>
          <w:sz w:val="22"/>
          <w:szCs w:val="22"/>
        </w:rPr>
        <w:t xml:space="preserve"> gwoździami karbowanymi lub wkrętami. Klinowanie przy wyrównywaniu połaci podkładkami z drewna długości min 15 </w:t>
      </w:r>
      <w:proofErr w:type="spellStart"/>
      <w:r w:rsidRPr="00E2775A">
        <w:rPr>
          <w:rFonts w:asciiTheme="minorHAnsi" w:hAnsiTheme="minorHAnsi"/>
          <w:sz w:val="22"/>
          <w:szCs w:val="22"/>
        </w:rPr>
        <w:t>cm</w:t>
      </w:r>
      <w:proofErr w:type="spellEnd"/>
      <w:r w:rsidRPr="00E2775A">
        <w:rPr>
          <w:rFonts w:asciiTheme="minorHAnsi" w:hAnsiTheme="minorHAnsi"/>
          <w:sz w:val="22"/>
          <w:szCs w:val="22"/>
        </w:rPr>
        <w:t xml:space="preserve">. </w:t>
      </w:r>
    </w:p>
    <w:p w:rsidR="004F11B3" w:rsidRDefault="009559E4" w:rsidP="004F11B3">
      <w:pPr>
        <w:tabs>
          <w:tab w:val="left" w:pos="555"/>
        </w:tabs>
        <w:jc w:val="both"/>
        <w:rPr>
          <w:rFonts w:asciiTheme="minorHAnsi" w:hAnsiTheme="minorHAnsi"/>
          <w:sz w:val="22"/>
          <w:szCs w:val="22"/>
        </w:rPr>
      </w:pPr>
      <w:r w:rsidRPr="00E2775A">
        <w:rPr>
          <w:rFonts w:asciiTheme="minorHAnsi" w:hAnsiTheme="minorHAnsi"/>
          <w:sz w:val="22"/>
          <w:szCs w:val="22"/>
        </w:rPr>
        <w:tab/>
      </w:r>
    </w:p>
    <w:p w:rsidR="009559E4" w:rsidRPr="00E2775A" w:rsidRDefault="004F11B3" w:rsidP="004F11B3">
      <w:pPr>
        <w:tabs>
          <w:tab w:val="left" w:pos="555"/>
        </w:tabs>
        <w:jc w:val="both"/>
        <w:rPr>
          <w:rFonts w:asciiTheme="minorHAnsi" w:hAnsiTheme="minorHAnsi"/>
          <w:sz w:val="22"/>
          <w:szCs w:val="22"/>
        </w:rPr>
      </w:pPr>
      <w:r>
        <w:rPr>
          <w:rFonts w:asciiTheme="minorHAnsi" w:hAnsiTheme="minorHAnsi"/>
          <w:sz w:val="22"/>
          <w:szCs w:val="22"/>
        </w:rPr>
        <w:tab/>
      </w:r>
      <w:r w:rsidR="009559E4" w:rsidRPr="00E2775A">
        <w:rPr>
          <w:rFonts w:asciiTheme="minorHAnsi" w:hAnsiTheme="minorHAnsi"/>
          <w:sz w:val="22"/>
          <w:szCs w:val="22"/>
        </w:rPr>
        <w:t xml:space="preserve">Jako izolację cieplną należy zastosować wełnę mineralną  gęstości 50 kg/m3  - grubości 100 mm układaną luzem bez mocowania. Izolacja winna w całości wypełniać przestrzeń między </w:t>
      </w:r>
      <w:proofErr w:type="spellStart"/>
      <w:r w:rsidR="009559E4" w:rsidRPr="00E2775A">
        <w:rPr>
          <w:rFonts w:asciiTheme="minorHAnsi" w:hAnsiTheme="minorHAnsi"/>
          <w:sz w:val="22"/>
          <w:szCs w:val="22"/>
        </w:rPr>
        <w:t>płatwiami</w:t>
      </w:r>
      <w:proofErr w:type="spellEnd"/>
      <w:r w:rsidR="009559E4" w:rsidRPr="00E2775A">
        <w:rPr>
          <w:rFonts w:asciiTheme="minorHAnsi" w:hAnsiTheme="minorHAnsi"/>
          <w:sz w:val="22"/>
          <w:szCs w:val="22"/>
        </w:rPr>
        <w:t>.</w:t>
      </w:r>
    </w:p>
    <w:p w:rsidR="004F11B3" w:rsidRDefault="009559E4" w:rsidP="004F11B3">
      <w:pPr>
        <w:tabs>
          <w:tab w:val="left" w:pos="540"/>
        </w:tabs>
        <w:jc w:val="both"/>
        <w:rPr>
          <w:rFonts w:asciiTheme="minorHAnsi" w:hAnsiTheme="minorHAnsi"/>
          <w:sz w:val="22"/>
          <w:szCs w:val="22"/>
        </w:rPr>
      </w:pPr>
      <w:r w:rsidRPr="00E2775A">
        <w:rPr>
          <w:rFonts w:asciiTheme="minorHAnsi" w:hAnsiTheme="minorHAnsi"/>
          <w:sz w:val="22"/>
          <w:szCs w:val="22"/>
        </w:rPr>
        <w:tab/>
      </w:r>
    </w:p>
    <w:p w:rsidR="009559E4" w:rsidRPr="00E2775A" w:rsidRDefault="004F11B3" w:rsidP="004F11B3">
      <w:pPr>
        <w:tabs>
          <w:tab w:val="left" w:pos="540"/>
        </w:tabs>
        <w:jc w:val="both"/>
        <w:rPr>
          <w:rFonts w:asciiTheme="minorHAnsi" w:hAnsiTheme="minorHAnsi"/>
          <w:sz w:val="22"/>
          <w:szCs w:val="22"/>
        </w:rPr>
      </w:pPr>
      <w:r>
        <w:rPr>
          <w:rFonts w:asciiTheme="minorHAnsi" w:hAnsiTheme="minorHAnsi"/>
          <w:sz w:val="22"/>
          <w:szCs w:val="22"/>
        </w:rPr>
        <w:tab/>
      </w:r>
      <w:r w:rsidR="009559E4" w:rsidRPr="00E2775A">
        <w:rPr>
          <w:rFonts w:asciiTheme="minorHAnsi" w:hAnsiTheme="minorHAnsi"/>
          <w:sz w:val="22"/>
          <w:szCs w:val="22"/>
        </w:rPr>
        <w:t xml:space="preserve">Folię wstępnego krycia należy układać na </w:t>
      </w:r>
      <w:proofErr w:type="spellStart"/>
      <w:r w:rsidR="009559E4" w:rsidRPr="00E2775A">
        <w:rPr>
          <w:rFonts w:asciiTheme="minorHAnsi" w:hAnsiTheme="minorHAnsi"/>
          <w:sz w:val="22"/>
          <w:szCs w:val="22"/>
        </w:rPr>
        <w:t>płatwiach</w:t>
      </w:r>
      <w:proofErr w:type="spellEnd"/>
      <w:r w:rsidR="009559E4" w:rsidRPr="00E2775A">
        <w:rPr>
          <w:rFonts w:asciiTheme="minorHAnsi" w:hAnsiTheme="minorHAnsi"/>
          <w:sz w:val="22"/>
          <w:szCs w:val="22"/>
        </w:rPr>
        <w:t xml:space="preserve">, mocowanych </w:t>
      </w:r>
      <w:proofErr w:type="spellStart"/>
      <w:r w:rsidR="009559E4" w:rsidRPr="00E2775A">
        <w:rPr>
          <w:rFonts w:asciiTheme="minorHAnsi" w:hAnsiTheme="minorHAnsi"/>
          <w:sz w:val="22"/>
          <w:szCs w:val="22"/>
        </w:rPr>
        <w:t>kontrłatami</w:t>
      </w:r>
      <w:proofErr w:type="spellEnd"/>
      <w:r w:rsidR="009559E4" w:rsidRPr="00E2775A">
        <w:rPr>
          <w:rFonts w:asciiTheme="minorHAnsi" w:hAnsiTheme="minorHAnsi"/>
          <w:sz w:val="22"/>
          <w:szCs w:val="22"/>
        </w:rPr>
        <w:t xml:space="preserve"> z drewna nasycanego 3x5 cm przykręcanymi lub mocowanymi gwoździami karbowanymi. W strefie okapu zamknięta deską okapową. Zakłady szerokości 15 cm klejone taśmą.</w:t>
      </w:r>
    </w:p>
    <w:p w:rsidR="004F11B3" w:rsidRDefault="009559E4" w:rsidP="004F11B3">
      <w:pPr>
        <w:tabs>
          <w:tab w:val="left" w:pos="540"/>
        </w:tabs>
        <w:jc w:val="both"/>
        <w:rPr>
          <w:rFonts w:asciiTheme="minorHAnsi" w:hAnsiTheme="minorHAnsi"/>
          <w:sz w:val="22"/>
          <w:szCs w:val="22"/>
        </w:rPr>
      </w:pPr>
      <w:r w:rsidRPr="00E2775A">
        <w:rPr>
          <w:rFonts w:asciiTheme="minorHAnsi" w:hAnsiTheme="minorHAnsi"/>
          <w:sz w:val="22"/>
          <w:szCs w:val="22"/>
        </w:rPr>
        <w:tab/>
      </w:r>
    </w:p>
    <w:p w:rsidR="009559E4" w:rsidRPr="00E2775A" w:rsidRDefault="004F11B3" w:rsidP="004F11B3">
      <w:pPr>
        <w:tabs>
          <w:tab w:val="left" w:pos="540"/>
        </w:tabs>
        <w:jc w:val="both"/>
        <w:rPr>
          <w:rFonts w:asciiTheme="minorHAnsi" w:hAnsiTheme="minorHAnsi"/>
          <w:sz w:val="22"/>
          <w:szCs w:val="22"/>
        </w:rPr>
      </w:pPr>
      <w:r>
        <w:rPr>
          <w:rFonts w:asciiTheme="minorHAnsi" w:hAnsiTheme="minorHAnsi"/>
          <w:sz w:val="22"/>
          <w:szCs w:val="22"/>
        </w:rPr>
        <w:tab/>
      </w:r>
      <w:r w:rsidR="009559E4" w:rsidRPr="00E2775A">
        <w:rPr>
          <w:rFonts w:asciiTheme="minorHAnsi" w:hAnsiTheme="minorHAnsi"/>
          <w:sz w:val="22"/>
          <w:szCs w:val="22"/>
        </w:rPr>
        <w:t xml:space="preserve">Łacenie należy wykonać na </w:t>
      </w:r>
      <w:proofErr w:type="spellStart"/>
      <w:r w:rsidR="009559E4" w:rsidRPr="00E2775A">
        <w:rPr>
          <w:rFonts w:asciiTheme="minorHAnsi" w:hAnsiTheme="minorHAnsi"/>
          <w:sz w:val="22"/>
          <w:szCs w:val="22"/>
        </w:rPr>
        <w:t>kontrłatach</w:t>
      </w:r>
      <w:proofErr w:type="spellEnd"/>
      <w:r w:rsidR="009559E4" w:rsidRPr="00E2775A">
        <w:rPr>
          <w:rFonts w:asciiTheme="minorHAnsi" w:hAnsiTheme="minorHAnsi"/>
          <w:sz w:val="22"/>
          <w:szCs w:val="22"/>
        </w:rPr>
        <w:t xml:space="preserve">. Mocowanie łat do podłoża gwoździami karbowanymi. Rozstaw łat o wymiarach 40x60 mm maksymalnie do 50 </w:t>
      </w:r>
      <w:proofErr w:type="spellStart"/>
      <w:r w:rsidR="009559E4" w:rsidRPr="00E2775A">
        <w:rPr>
          <w:rFonts w:asciiTheme="minorHAnsi" w:hAnsiTheme="minorHAnsi"/>
          <w:sz w:val="22"/>
          <w:szCs w:val="22"/>
        </w:rPr>
        <w:t>cm</w:t>
      </w:r>
      <w:proofErr w:type="spellEnd"/>
      <w:r w:rsidR="009559E4" w:rsidRPr="00E2775A">
        <w:rPr>
          <w:rFonts w:asciiTheme="minorHAnsi" w:hAnsiTheme="minorHAnsi"/>
          <w:sz w:val="22"/>
          <w:szCs w:val="22"/>
        </w:rPr>
        <w:t>.</w:t>
      </w:r>
    </w:p>
    <w:p w:rsidR="004F11B3" w:rsidRDefault="009559E4" w:rsidP="004F11B3">
      <w:pPr>
        <w:tabs>
          <w:tab w:val="left" w:pos="518"/>
        </w:tabs>
        <w:spacing w:line="260" w:lineRule="atLeast"/>
        <w:jc w:val="both"/>
        <w:rPr>
          <w:rFonts w:asciiTheme="minorHAnsi" w:hAnsiTheme="minorHAnsi"/>
          <w:sz w:val="22"/>
          <w:szCs w:val="22"/>
        </w:rPr>
      </w:pPr>
      <w:r w:rsidRPr="00E2775A">
        <w:rPr>
          <w:rFonts w:asciiTheme="minorHAnsi" w:hAnsiTheme="minorHAnsi"/>
          <w:sz w:val="22"/>
          <w:szCs w:val="22"/>
        </w:rPr>
        <w:tab/>
      </w:r>
    </w:p>
    <w:p w:rsidR="009559E4" w:rsidRPr="00E2775A" w:rsidRDefault="004F11B3" w:rsidP="004F11B3">
      <w:pPr>
        <w:tabs>
          <w:tab w:val="left" w:pos="518"/>
        </w:tabs>
        <w:spacing w:line="260" w:lineRule="atLeast"/>
        <w:jc w:val="both"/>
        <w:rPr>
          <w:rFonts w:asciiTheme="minorHAnsi" w:hAnsiTheme="minorHAnsi"/>
          <w:sz w:val="22"/>
          <w:szCs w:val="22"/>
        </w:rPr>
      </w:pPr>
      <w:r>
        <w:rPr>
          <w:rFonts w:asciiTheme="minorHAnsi" w:hAnsiTheme="minorHAnsi"/>
          <w:sz w:val="22"/>
          <w:szCs w:val="22"/>
        </w:rPr>
        <w:tab/>
      </w:r>
      <w:r w:rsidR="009559E4" w:rsidRPr="00E2775A">
        <w:rPr>
          <w:rFonts w:asciiTheme="minorHAnsi" w:hAnsiTheme="minorHAnsi"/>
          <w:sz w:val="22"/>
          <w:szCs w:val="22"/>
        </w:rPr>
        <w:t xml:space="preserve">Jako element pokrycia zastosowane zostaną blachy trapezowe T20/70/30. Materiał na pokrycie zostanie dostarczony przez inwestora. Blachy należy układać zgodnie z instrukcją producenta blachy. Mocowanie blach do łat drewnianych w dolnej fazie wkrętami lakierowanymi lub ocynkowanymi z uszczelkami </w:t>
      </w:r>
      <w:proofErr w:type="spellStart"/>
      <w:r w:rsidR="009559E4" w:rsidRPr="00E2775A">
        <w:rPr>
          <w:rFonts w:asciiTheme="minorHAnsi" w:hAnsiTheme="minorHAnsi"/>
          <w:sz w:val="22"/>
          <w:szCs w:val="22"/>
        </w:rPr>
        <w:t>poliprenowymi</w:t>
      </w:r>
      <w:proofErr w:type="spellEnd"/>
      <w:r w:rsidR="009559E4" w:rsidRPr="00E2775A">
        <w:rPr>
          <w:rFonts w:asciiTheme="minorHAnsi" w:hAnsiTheme="minorHAnsi"/>
          <w:sz w:val="22"/>
          <w:szCs w:val="22"/>
        </w:rPr>
        <w:t xml:space="preserve"> w ilości 8 </w:t>
      </w:r>
      <w:proofErr w:type="spellStart"/>
      <w:r w:rsidR="009559E4" w:rsidRPr="00E2775A">
        <w:rPr>
          <w:rFonts w:asciiTheme="minorHAnsi" w:hAnsiTheme="minorHAnsi"/>
          <w:sz w:val="22"/>
          <w:szCs w:val="22"/>
        </w:rPr>
        <w:t>szt</w:t>
      </w:r>
      <w:proofErr w:type="spellEnd"/>
      <w:r w:rsidR="009559E4" w:rsidRPr="00E2775A">
        <w:rPr>
          <w:rFonts w:asciiTheme="minorHAnsi" w:hAnsiTheme="minorHAnsi"/>
          <w:sz w:val="22"/>
          <w:szCs w:val="22"/>
        </w:rPr>
        <w:t xml:space="preserve">/m2 . Na krawędzi okapowej między pasem nadrynnowym a płytą dachową należy umieścić uszczelkę zamykającą, dopasowaną do profilu blachy, zapewniającą wentylację pokrycia. Podobne uszczelnienie należy zastosować na styku obróbki kalenicy z płytą dachową. Uszczelnienie styków z murami i kominami taśmą </w:t>
      </w:r>
      <w:proofErr w:type="spellStart"/>
      <w:r w:rsidR="009559E4" w:rsidRPr="00E2775A">
        <w:rPr>
          <w:rFonts w:asciiTheme="minorHAnsi" w:hAnsiTheme="minorHAnsi"/>
          <w:sz w:val="22"/>
          <w:szCs w:val="22"/>
        </w:rPr>
        <w:t>bitumizowaną</w:t>
      </w:r>
      <w:proofErr w:type="spellEnd"/>
      <w:r w:rsidR="009559E4" w:rsidRPr="00E2775A">
        <w:rPr>
          <w:rFonts w:asciiTheme="minorHAnsi" w:hAnsiTheme="minorHAnsi"/>
          <w:sz w:val="22"/>
          <w:szCs w:val="22"/>
        </w:rPr>
        <w:t xml:space="preserve"> w kolorze pokrycia.    </w:t>
      </w:r>
    </w:p>
    <w:p w:rsidR="004F11B3" w:rsidRDefault="009559E4" w:rsidP="004F11B3">
      <w:pPr>
        <w:tabs>
          <w:tab w:val="left" w:pos="518"/>
        </w:tabs>
        <w:spacing w:line="260" w:lineRule="atLeast"/>
        <w:jc w:val="both"/>
        <w:rPr>
          <w:rFonts w:asciiTheme="minorHAnsi" w:hAnsiTheme="minorHAnsi"/>
          <w:sz w:val="22"/>
          <w:szCs w:val="22"/>
        </w:rPr>
      </w:pPr>
      <w:r w:rsidRPr="00E2775A">
        <w:rPr>
          <w:rFonts w:asciiTheme="minorHAnsi" w:hAnsiTheme="minorHAnsi"/>
          <w:sz w:val="22"/>
          <w:szCs w:val="22"/>
        </w:rPr>
        <w:lastRenderedPageBreak/>
        <w:tab/>
      </w:r>
    </w:p>
    <w:p w:rsidR="009559E4" w:rsidRPr="00E2775A" w:rsidRDefault="004F11B3" w:rsidP="004F11B3">
      <w:pPr>
        <w:tabs>
          <w:tab w:val="left" w:pos="518"/>
        </w:tabs>
        <w:spacing w:line="260" w:lineRule="atLeast"/>
        <w:jc w:val="both"/>
        <w:rPr>
          <w:rFonts w:asciiTheme="minorHAnsi" w:hAnsiTheme="minorHAnsi"/>
          <w:sz w:val="22"/>
          <w:szCs w:val="22"/>
        </w:rPr>
      </w:pPr>
      <w:r>
        <w:rPr>
          <w:rFonts w:asciiTheme="minorHAnsi" w:hAnsiTheme="minorHAnsi"/>
          <w:sz w:val="22"/>
          <w:szCs w:val="22"/>
        </w:rPr>
        <w:tab/>
      </w:r>
      <w:r w:rsidR="009559E4" w:rsidRPr="00E2775A">
        <w:rPr>
          <w:rFonts w:asciiTheme="minorHAnsi" w:hAnsiTheme="minorHAnsi"/>
          <w:sz w:val="22"/>
          <w:szCs w:val="22"/>
        </w:rPr>
        <w:t>Kominy należy rozebrać do poziomu stropodachu i wykonać nowe z cegły klinkierowej pełnej, licowane i spoinowane. Czapka z cegły klinkierowej na płask. Po zmyciu wykonać zabezpieczenie klinkieru środkiem hydrofobowym.</w:t>
      </w:r>
    </w:p>
    <w:p w:rsidR="004F11B3" w:rsidRDefault="009559E4" w:rsidP="004F11B3">
      <w:pPr>
        <w:tabs>
          <w:tab w:val="left" w:pos="518"/>
        </w:tabs>
        <w:spacing w:line="260" w:lineRule="atLeast"/>
        <w:jc w:val="both"/>
        <w:rPr>
          <w:rFonts w:asciiTheme="minorHAnsi" w:hAnsiTheme="minorHAnsi"/>
          <w:sz w:val="22"/>
          <w:szCs w:val="22"/>
        </w:rPr>
      </w:pPr>
      <w:r w:rsidRPr="00E2775A">
        <w:rPr>
          <w:rFonts w:asciiTheme="minorHAnsi" w:hAnsiTheme="minorHAnsi"/>
          <w:sz w:val="22"/>
          <w:szCs w:val="22"/>
        </w:rPr>
        <w:tab/>
      </w:r>
    </w:p>
    <w:p w:rsidR="009559E4" w:rsidRPr="00E2775A" w:rsidRDefault="004F11B3" w:rsidP="004F11B3">
      <w:pPr>
        <w:tabs>
          <w:tab w:val="left" w:pos="518"/>
        </w:tabs>
        <w:spacing w:line="260" w:lineRule="atLeast"/>
        <w:jc w:val="both"/>
        <w:rPr>
          <w:rFonts w:asciiTheme="minorHAnsi" w:hAnsiTheme="minorHAnsi"/>
          <w:sz w:val="22"/>
          <w:szCs w:val="22"/>
        </w:rPr>
      </w:pPr>
      <w:r>
        <w:rPr>
          <w:rFonts w:asciiTheme="minorHAnsi" w:hAnsiTheme="minorHAnsi"/>
          <w:sz w:val="22"/>
          <w:szCs w:val="22"/>
        </w:rPr>
        <w:tab/>
      </w:r>
      <w:r w:rsidR="009559E4" w:rsidRPr="00E2775A">
        <w:rPr>
          <w:rFonts w:asciiTheme="minorHAnsi" w:hAnsiTheme="minorHAnsi"/>
          <w:sz w:val="22"/>
          <w:szCs w:val="22"/>
        </w:rPr>
        <w:t xml:space="preserve">Pomost wymurować z cegły klinkierowej na zaprawie do klinkieru. Po zmyciu wykonać zabezpieczenie klinkieru środkiem hydrofobowym. Uszczelnienie od strony zewnętrznej obróbką z papy termozgrzewalnej SBS na osnowie z poliestru układanej na izoklinie. Przykrycie z blachy żeberkowej gr. 5 mm układanej na murku na podkładce ciągłej </w:t>
      </w:r>
      <w:proofErr w:type="spellStart"/>
      <w:r w:rsidR="009559E4" w:rsidRPr="00E2775A">
        <w:rPr>
          <w:rFonts w:asciiTheme="minorHAnsi" w:hAnsiTheme="minorHAnsi"/>
          <w:sz w:val="22"/>
          <w:szCs w:val="22"/>
        </w:rPr>
        <w:t>poliprenowej</w:t>
      </w:r>
      <w:proofErr w:type="spellEnd"/>
      <w:r w:rsidR="009559E4" w:rsidRPr="00E2775A">
        <w:rPr>
          <w:rFonts w:asciiTheme="minorHAnsi" w:hAnsiTheme="minorHAnsi"/>
          <w:sz w:val="22"/>
          <w:szCs w:val="22"/>
        </w:rPr>
        <w:t xml:space="preserve"> rozprężnej lub z gąbki </w:t>
      </w:r>
      <w:proofErr w:type="spellStart"/>
      <w:r w:rsidR="009559E4" w:rsidRPr="00E2775A">
        <w:rPr>
          <w:rFonts w:asciiTheme="minorHAnsi" w:hAnsiTheme="minorHAnsi"/>
          <w:sz w:val="22"/>
          <w:szCs w:val="22"/>
        </w:rPr>
        <w:t>bituminizowanej</w:t>
      </w:r>
      <w:proofErr w:type="spellEnd"/>
      <w:r w:rsidR="009559E4" w:rsidRPr="00E2775A">
        <w:rPr>
          <w:rFonts w:asciiTheme="minorHAnsi" w:hAnsiTheme="minorHAnsi"/>
          <w:sz w:val="22"/>
          <w:szCs w:val="22"/>
        </w:rPr>
        <w:t xml:space="preserve">. Mocowanie na śruby montażowe osadzone w podłożu. W części czołowej należy wykonać przepust dla kabli antenowych z rury winidurowej </w:t>
      </w:r>
      <w:proofErr w:type="spellStart"/>
      <w:r w:rsidR="009559E4" w:rsidRPr="00E2775A">
        <w:rPr>
          <w:rFonts w:asciiTheme="minorHAnsi" w:hAnsiTheme="minorHAnsi"/>
          <w:sz w:val="22"/>
          <w:szCs w:val="22"/>
        </w:rPr>
        <w:t>śr</w:t>
      </w:r>
      <w:proofErr w:type="spellEnd"/>
      <w:r w:rsidR="009559E4" w:rsidRPr="00E2775A">
        <w:rPr>
          <w:rFonts w:asciiTheme="minorHAnsi" w:hAnsiTheme="minorHAnsi"/>
          <w:sz w:val="22"/>
          <w:szCs w:val="22"/>
        </w:rPr>
        <w:t xml:space="preserve">. 100 mm uszczelniany gąbką </w:t>
      </w:r>
      <w:proofErr w:type="spellStart"/>
      <w:r w:rsidR="009559E4" w:rsidRPr="00E2775A">
        <w:rPr>
          <w:rFonts w:asciiTheme="minorHAnsi" w:hAnsiTheme="minorHAnsi"/>
          <w:sz w:val="22"/>
          <w:szCs w:val="22"/>
        </w:rPr>
        <w:t>bituminizowaną</w:t>
      </w:r>
      <w:proofErr w:type="spellEnd"/>
      <w:r w:rsidR="009559E4" w:rsidRPr="00E2775A">
        <w:rPr>
          <w:rFonts w:asciiTheme="minorHAnsi" w:hAnsiTheme="minorHAnsi"/>
          <w:sz w:val="22"/>
          <w:szCs w:val="22"/>
        </w:rPr>
        <w:t xml:space="preserve">. Zabezpieczenie balustradą jednostronną z rur stalowych </w:t>
      </w:r>
      <w:proofErr w:type="spellStart"/>
      <w:r w:rsidR="009559E4" w:rsidRPr="00E2775A">
        <w:rPr>
          <w:rFonts w:asciiTheme="minorHAnsi" w:hAnsiTheme="minorHAnsi"/>
          <w:sz w:val="22"/>
          <w:szCs w:val="22"/>
        </w:rPr>
        <w:t>śr</w:t>
      </w:r>
      <w:proofErr w:type="spellEnd"/>
      <w:r w:rsidR="009559E4" w:rsidRPr="00E2775A">
        <w:rPr>
          <w:rFonts w:asciiTheme="minorHAnsi" w:hAnsiTheme="minorHAnsi"/>
          <w:sz w:val="22"/>
          <w:szCs w:val="22"/>
        </w:rPr>
        <w:t>. 40 mm w trzech rzędach. Rozstaw słupków 1 – 1,1 m mocowanych do murka pomostu.</w:t>
      </w:r>
    </w:p>
    <w:p w:rsidR="009559E4" w:rsidRPr="00E2775A" w:rsidRDefault="009559E4" w:rsidP="004F11B3">
      <w:pPr>
        <w:tabs>
          <w:tab w:val="left" w:pos="518"/>
        </w:tabs>
        <w:spacing w:line="260" w:lineRule="atLeast"/>
        <w:jc w:val="both"/>
        <w:rPr>
          <w:rFonts w:asciiTheme="minorHAnsi" w:hAnsiTheme="minorHAnsi"/>
          <w:sz w:val="22"/>
          <w:szCs w:val="22"/>
        </w:rPr>
      </w:pPr>
      <w:r w:rsidRPr="00E2775A">
        <w:rPr>
          <w:rFonts w:asciiTheme="minorHAnsi" w:hAnsiTheme="minorHAnsi"/>
          <w:sz w:val="22"/>
          <w:szCs w:val="22"/>
        </w:rPr>
        <w:tab/>
        <w:t xml:space="preserve">Instalacja odgromowa do odtworzenia jako naciągowa z pręta ocynkowanego o średnicy 8 </w:t>
      </w:r>
      <w:proofErr w:type="spellStart"/>
      <w:r w:rsidRPr="00E2775A">
        <w:rPr>
          <w:rFonts w:asciiTheme="minorHAnsi" w:hAnsiTheme="minorHAnsi"/>
          <w:sz w:val="22"/>
          <w:szCs w:val="22"/>
        </w:rPr>
        <w:t>mm</w:t>
      </w:r>
      <w:proofErr w:type="spellEnd"/>
      <w:r w:rsidRPr="00E2775A">
        <w:rPr>
          <w:rFonts w:asciiTheme="minorHAnsi" w:hAnsiTheme="minorHAnsi"/>
          <w:sz w:val="22"/>
          <w:szCs w:val="22"/>
        </w:rPr>
        <w:t xml:space="preserve">. Na kominach  wypuszczone </w:t>
      </w:r>
      <w:proofErr w:type="spellStart"/>
      <w:r w:rsidRPr="00E2775A">
        <w:rPr>
          <w:rFonts w:asciiTheme="minorHAnsi" w:hAnsiTheme="minorHAnsi"/>
          <w:sz w:val="22"/>
          <w:szCs w:val="22"/>
        </w:rPr>
        <w:t>sztyce</w:t>
      </w:r>
      <w:proofErr w:type="spellEnd"/>
      <w:r w:rsidRPr="00E2775A">
        <w:rPr>
          <w:rFonts w:asciiTheme="minorHAnsi" w:hAnsiTheme="minorHAnsi"/>
          <w:sz w:val="22"/>
          <w:szCs w:val="22"/>
        </w:rPr>
        <w:t xml:space="preserve"> o wysokości 50 </w:t>
      </w:r>
      <w:proofErr w:type="spellStart"/>
      <w:r w:rsidRPr="00E2775A">
        <w:rPr>
          <w:rFonts w:asciiTheme="minorHAnsi" w:hAnsiTheme="minorHAnsi"/>
          <w:sz w:val="22"/>
          <w:szCs w:val="22"/>
        </w:rPr>
        <w:t>cm</w:t>
      </w:r>
      <w:proofErr w:type="spellEnd"/>
      <w:r w:rsidRPr="00E2775A">
        <w:rPr>
          <w:rFonts w:asciiTheme="minorHAnsi" w:hAnsiTheme="minorHAnsi"/>
          <w:sz w:val="22"/>
          <w:szCs w:val="22"/>
        </w:rPr>
        <w:t>. Połączenia przy użyciu złączy uniwersalnych.</w:t>
      </w:r>
    </w:p>
    <w:p w:rsidR="009559E4" w:rsidRPr="00E2775A" w:rsidRDefault="009559E4" w:rsidP="004F11B3">
      <w:pPr>
        <w:tabs>
          <w:tab w:val="left" w:pos="518"/>
        </w:tabs>
        <w:spacing w:line="260" w:lineRule="atLeast"/>
        <w:jc w:val="both"/>
        <w:rPr>
          <w:rFonts w:asciiTheme="minorHAnsi" w:hAnsiTheme="minorHAnsi"/>
          <w:sz w:val="22"/>
          <w:szCs w:val="22"/>
        </w:rPr>
      </w:pPr>
      <w:r w:rsidRPr="00E2775A">
        <w:rPr>
          <w:rFonts w:asciiTheme="minorHAnsi" w:hAnsiTheme="minorHAnsi"/>
          <w:sz w:val="22"/>
          <w:szCs w:val="22"/>
        </w:rPr>
        <w:tab/>
        <w:t xml:space="preserve">Obróbki blacharskie należy wykonać z blachy ocynkowanej o grubości 0,55 </w:t>
      </w:r>
      <w:proofErr w:type="spellStart"/>
      <w:r w:rsidRPr="00E2775A">
        <w:rPr>
          <w:rFonts w:asciiTheme="minorHAnsi" w:hAnsiTheme="minorHAnsi"/>
          <w:sz w:val="22"/>
          <w:szCs w:val="22"/>
        </w:rPr>
        <w:t>mm</w:t>
      </w:r>
      <w:proofErr w:type="spellEnd"/>
      <w:r w:rsidRPr="00E2775A">
        <w:rPr>
          <w:rFonts w:asciiTheme="minorHAnsi" w:hAnsiTheme="minorHAnsi"/>
          <w:sz w:val="22"/>
          <w:szCs w:val="22"/>
        </w:rPr>
        <w:t xml:space="preserve">. Łączenie na rąbek pojedynczy leżący. Dopuszcza się mocowanie do murów kołkami szybkiego montażu pod warunkiem zastosowania kołków z uszczelką </w:t>
      </w:r>
      <w:proofErr w:type="spellStart"/>
      <w:r w:rsidRPr="00E2775A">
        <w:rPr>
          <w:rFonts w:asciiTheme="minorHAnsi" w:hAnsiTheme="minorHAnsi"/>
          <w:sz w:val="22"/>
          <w:szCs w:val="22"/>
        </w:rPr>
        <w:t>poliprenową</w:t>
      </w:r>
      <w:proofErr w:type="spellEnd"/>
      <w:r w:rsidRPr="00E2775A">
        <w:rPr>
          <w:rFonts w:asciiTheme="minorHAnsi" w:hAnsiTheme="minorHAnsi"/>
          <w:sz w:val="22"/>
          <w:szCs w:val="22"/>
        </w:rPr>
        <w:t xml:space="preserve">. Nie dopuszcza się stosowania uszczelnień obróbek masami silikonowymi. Obróbki dylatacyjne wpuszczane w mur mocowane w technologii jak wyżej. Łączenie na zakład uszczelnić klejem montażowym do elementów z blachy. Obróbki blacharskie gzymsu i </w:t>
      </w:r>
      <w:proofErr w:type="spellStart"/>
      <w:r w:rsidRPr="00E2775A">
        <w:rPr>
          <w:rFonts w:asciiTheme="minorHAnsi" w:hAnsiTheme="minorHAnsi"/>
          <w:sz w:val="22"/>
          <w:szCs w:val="22"/>
        </w:rPr>
        <w:t>ogniomuru</w:t>
      </w:r>
      <w:proofErr w:type="spellEnd"/>
      <w:r w:rsidRPr="00E2775A">
        <w:rPr>
          <w:rFonts w:asciiTheme="minorHAnsi" w:hAnsiTheme="minorHAnsi"/>
          <w:sz w:val="22"/>
          <w:szCs w:val="22"/>
        </w:rPr>
        <w:t xml:space="preserve"> po wykonaniu napraw pomalować farbą zabezpieczającą na </w:t>
      </w:r>
      <w:proofErr w:type="spellStart"/>
      <w:r w:rsidRPr="00E2775A">
        <w:rPr>
          <w:rFonts w:asciiTheme="minorHAnsi" w:hAnsiTheme="minorHAnsi"/>
          <w:sz w:val="22"/>
          <w:szCs w:val="22"/>
        </w:rPr>
        <w:t>ocynk</w:t>
      </w:r>
      <w:proofErr w:type="spellEnd"/>
      <w:r w:rsidRPr="00E2775A">
        <w:rPr>
          <w:rFonts w:asciiTheme="minorHAnsi" w:hAnsiTheme="minorHAnsi"/>
          <w:sz w:val="22"/>
          <w:szCs w:val="22"/>
        </w:rPr>
        <w:t>.</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b/>
          <w:sz w:val="22"/>
          <w:szCs w:val="22"/>
        </w:rPr>
      </w:pPr>
      <w:r w:rsidRPr="00E2775A">
        <w:rPr>
          <w:rFonts w:asciiTheme="minorHAnsi" w:hAnsiTheme="minorHAnsi"/>
          <w:b/>
          <w:sz w:val="22"/>
          <w:szCs w:val="22"/>
        </w:rPr>
        <w:t>1.3. Wyszczególnienie i opis prac towarzyszących i robót tymczasowych.</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pStyle w:val="WW-Tekstpodstawowy2"/>
        <w:tabs>
          <w:tab w:val="left" w:pos="518"/>
        </w:tabs>
        <w:spacing w:line="260" w:lineRule="atLeast"/>
        <w:ind w:firstLine="708"/>
        <w:jc w:val="both"/>
        <w:rPr>
          <w:rFonts w:asciiTheme="minorHAnsi" w:hAnsiTheme="minorHAnsi"/>
          <w:b w:val="0"/>
          <w:spacing w:val="-3"/>
          <w:sz w:val="22"/>
          <w:szCs w:val="22"/>
        </w:rPr>
      </w:pPr>
      <w:r w:rsidRPr="00E2775A">
        <w:rPr>
          <w:rFonts w:asciiTheme="minorHAnsi" w:hAnsiTheme="minorHAnsi"/>
          <w:b w:val="0"/>
          <w:spacing w:val="-3"/>
          <w:sz w:val="22"/>
          <w:szCs w:val="22"/>
        </w:rPr>
        <w:t xml:space="preserve">Roboty towarzyszące, obejmujące zabezpieczenie terenu budowy, zarówno wewnątrz jak i na zewnątrz budynku, poprzez czasowe wydzielenie i zabezpieczenie miejsc pracy, należy realizować </w:t>
      </w:r>
      <w:proofErr w:type="spellStart"/>
      <w:r w:rsidRPr="00E2775A">
        <w:rPr>
          <w:rFonts w:asciiTheme="minorHAnsi" w:hAnsiTheme="minorHAnsi"/>
          <w:b w:val="0"/>
          <w:spacing w:val="-3"/>
          <w:sz w:val="22"/>
          <w:szCs w:val="22"/>
        </w:rPr>
        <w:t>wg</w:t>
      </w:r>
      <w:proofErr w:type="spellEnd"/>
      <w:r w:rsidRPr="00E2775A">
        <w:rPr>
          <w:rFonts w:asciiTheme="minorHAnsi" w:hAnsiTheme="minorHAnsi"/>
          <w:b w:val="0"/>
          <w:spacing w:val="-3"/>
          <w:sz w:val="22"/>
          <w:szCs w:val="22"/>
        </w:rPr>
        <w:t>. harmonogramu lub ustaleń  przekazanych przez inspektora nadzoru inwestorskiego. Roboty towarzyszące i tymczasowe to w tym przypadku montaż rusztowań, daszków ochronnych, wywóz gruzu, złomu itp.</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b/>
          <w:sz w:val="22"/>
          <w:szCs w:val="22"/>
        </w:rPr>
      </w:pPr>
      <w:r w:rsidRPr="00E2775A">
        <w:rPr>
          <w:rFonts w:asciiTheme="minorHAnsi" w:hAnsiTheme="minorHAnsi"/>
          <w:b/>
          <w:sz w:val="22"/>
          <w:szCs w:val="22"/>
        </w:rPr>
        <w:t>1.4. Informacje o terenie budowy.</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ind w:right="19" w:firstLine="708"/>
        <w:jc w:val="both"/>
        <w:rPr>
          <w:rFonts w:asciiTheme="minorHAnsi" w:hAnsiTheme="minorHAnsi"/>
          <w:sz w:val="22"/>
          <w:szCs w:val="22"/>
        </w:rPr>
      </w:pPr>
      <w:r w:rsidRPr="00E2775A">
        <w:rPr>
          <w:rFonts w:asciiTheme="minorHAnsi" w:hAnsiTheme="minorHAnsi"/>
          <w:sz w:val="22"/>
          <w:szCs w:val="22"/>
        </w:rPr>
        <w:t xml:space="preserve">Teren budowy mieści się w obrębie jednej działki należącej do inwestora. Ustawienia  sprzętu, materiałów lub  rusztowań nie wymaga zgody właścicieli sąsiednich działek. Zamawiający protokolarnie przekazuje wykonawcy teren budowy w czasie i na warunkach określonych w ogólnych warunkach umowy. </w:t>
      </w:r>
    </w:p>
    <w:p w:rsidR="009559E4" w:rsidRDefault="009559E4" w:rsidP="004F11B3">
      <w:pPr>
        <w:tabs>
          <w:tab w:val="left" w:pos="518"/>
        </w:tabs>
        <w:spacing w:line="260" w:lineRule="atLeast"/>
        <w:jc w:val="both"/>
        <w:rPr>
          <w:rFonts w:asciiTheme="minorHAnsi" w:hAnsiTheme="minorHAnsi"/>
          <w:sz w:val="22"/>
          <w:szCs w:val="22"/>
        </w:rPr>
      </w:pPr>
    </w:p>
    <w:p w:rsidR="004F11B3" w:rsidRPr="00E2775A" w:rsidRDefault="004F11B3"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b/>
          <w:sz w:val="22"/>
          <w:szCs w:val="22"/>
        </w:rPr>
      </w:pPr>
      <w:r w:rsidRPr="00E2775A">
        <w:rPr>
          <w:rFonts w:asciiTheme="minorHAnsi" w:hAnsiTheme="minorHAnsi"/>
          <w:b/>
          <w:sz w:val="22"/>
          <w:szCs w:val="22"/>
        </w:rPr>
        <w:t>1.5. Organizacja robót, przekazanie placu budowy.</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sz w:val="22"/>
          <w:szCs w:val="22"/>
        </w:rPr>
      </w:pPr>
      <w:r w:rsidRPr="00E2775A">
        <w:rPr>
          <w:rFonts w:asciiTheme="minorHAnsi" w:hAnsiTheme="minorHAnsi"/>
          <w:sz w:val="22"/>
          <w:szCs w:val="22"/>
        </w:rPr>
        <w:tab/>
        <w:t>Zasady i termin przekazania placu budowy zostaną określone w umowie. Zamawiający protokolarnie przekazuje wykonawcy teren budowy w czasie i na warunkach określonych w głównych warunkach umowy. W czasie przekazania terenu zamawiający przekaże wykonawcy posiadaną dokumentację techniczną.</w:t>
      </w:r>
    </w:p>
    <w:p w:rsidR="009559E4" w:rsidRPr="00E2775A" w:rsidRDefault="009559E4" w:rsidP="004F11B3">
      <w:pPr>
        <w:tabs>
          <w:tab w:val="left" w:pos="518"/>
        </w:tabs>
        <w:spacing w:line="260" w:lineRule="atLeast"/>
        <w:jc w:val="both"/>
        <w:rPr>
          <w:rFonts w:asciiTheme="minorHAnsi" w:hAnsiTheme="minorHAnsi"/>
          <w:sz w:val="22"/>
          <w:szCs w:val="22"/>
        </w:rPr>
      </w:pPr>
      <w:r w:rsidRPr="00E2775A">
        <w:rPr>
          <w:rFonts w:asciiTheme="minorHAnsi" w:hAnsiTheme="minorHAnsi"/>
          <w:sz w:val="22"/>
          <w:szCs w:val="22"/>
        </w:rPr>
        <w:tab/>
        <w:t>Wykonawca jest odpowiedzialny za prowadzenie robót zgodnie z umową, za jakość zastosowanych materiałów /z wyjątkiem blachy trapezowej powierzonej przez zamawiającego/ i wykonanych robót, za ich zgodność z dokumentacją powykonawczą, wymaganiami specyfikacji technicznej oraz z poleceniami inspektora nadzoru.</w:t>
      </w:r>
    </w:p>
    <w:p w:rsidR="009559E4" w:rsidRPr="00E2775A" w:rsidRDefault="009559E4" w:rsidP="004F11B3">
      <w:pPr>
        <w:tabs>
          <w:tab w:val="left" w:pos="518"/>
        </w:tabs>
        <w:spacing w:line="260" w:lineRule="atLeast"/>
        <w:jc w:val="both"/>
        <w:rPr>
          <w:rFonts w:asciiTheme="minorHAnsi" w:hAnsiTheme="minorHAnsi"/>
          <w:sz w:val="22"/>
          <w:szCs w:val="22"/>
        </w:rPr>
      </w:pPr>
      <w:r w:rsidRPr="00E2775A">
        <w:rPr>
          <w:rFonts w:asciiTheme="minorHAnsi" w:hAnsiTheme="minorHAnsi"/>
          <w:sz w:val="22"/>
          <w:szCs w:val="22"/>
        </w:rPr>
        <w:tab/>
        <w:t>Decyzje inspektora nadzoru inwestorskiego dotyczące akceptacji lub odrzucenia materiałów i elementów robót będą oparte na wymaganiach sformułowanych w umowie, dokumentacji technicznej, szczegółowej specyfikacji technicznej a także normach i wytycznych wykonania i odbioru robót. Przy podejmowaniu decyzji inspektor nadzoru inwestorskiego uwzględnia wyniki badań materiałów i jakości robót, dopuszczalne niedokładności normalnie występujące przy produkcji, doświadczenia z przeszłości oraz inne czynniki wpływające na rozważaną kwestię.</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Default="009559E4" w:rsidP="004F11B3">
      <w:pPr>
        <w:tabs>
          <w:tab w:val="left" w:pos="518"/>
        </w:tabs>
        <w:spacing w:line="260" w:lineRule="atLeast"/>
        <w:jc w:val="both"/>
        <w:rPr>
          <w:rFonts w:asciiTheme="minorHAnsi" w:hAnsiTheme="minorHAnsi"/>
          <w:sz w:val="22"/>
          <w:szCs w:val="22"/>
        </w:rPr>
      </w:pPr>
    </w:p>
    <w:p w:rsidR="004F11B3" w:rsidRDefault="004F11B3" w:rsidP="004F11B3">
      <w:pPr>
        <w:tabs>
          <w:tab w:val="left" w:pos="518"/>
        </w:tabs>
        <w:spacing w:line="260" w:lineRule="atLeast"/>
        <w:jc w:val="both"/>
        <w:rPr>
          <w:rFonts w:asciiTheme="minorHAnsi" w:hAnsiTheme="minorHAnsi"/>
          <w:sz w:val="22"/>
          <w:szCs w:val="22"/>
        </w:rPr>
      </w:pPr>
    </w:p>
    <w:p w:rsidR="004F11B3" w:rsidRPr="00E2775A" w:rsidRDefault="004F11B3"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b/>
          <w:sz w:val="22"/>
          <w:szCs w:val="22"/>
        </w:rPr>
      </w:pPr>
      <w:r w:rsidRPr="00E2775A">
        <w:rPr>
          <w:rFonts w:asciiTheme="minorHAnsi" w:hAnsiTheme="minorHAnsi"/>
          <w:b/>
          <w:sz w:val="22"/>
          <w:szCs w:val="22"/>
        </w:rPr>
        <w:lastRenderedPageBreak/>
        <w:t>1.6. Zabezpieczenie interesu osób trzecich.</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sz w:val="22"/>
          <w:szCs w:val="22"/>
        </w:rPr>
      </w:pPr>
      <w:r w:rsidRPr="00E2775A">
        <w:rPr>
          <w:rFonts w:asciiTheme="minorHAnsi" w:hAnsiTheme="minorHAnsi"/>
          <w:sz w:val="22"/>
          <w:szCs w:val="22"/>
        </w:rPr>
        <w:tab/>
        <w:t xml:space="preserve">Podczas realizacji prac w granicach działki zamawiającego, wykonawca nie narusza interesu osób trzecich.  Wykonawca jest zobowiązany do zabezpieczenia urządzeń i instalacji przed uszkodzeniem. Nie ma trudności w dostępie do sieci wodnej, kanalizacyjnej i elektrycznej  (dostęp zapewni zamawiający, wskazując miejsca poboru i zrzutu). Korzystanie z mediów wymaga montażu liczników lub oddzielnego uzgodnienia z zamawiającym. </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b/>
          <w:sz w:val="22"/>
          <w:szCs w:val="22"/>
        </w:rPr>
      </w:pPr>
      <w:r w:rsidRPr="00E2775A">
        <w:rPr>
          <w:rFonts w:asciiTheme="minorHAnsi" w:hAnsiTheme="minorHAnsi"/>
          <w:b/>
          <w:sz w:val="22"/>
          <w:szCs w:val="22"/>
        </w:rPr>
        <w:t>1.7. Ochrona środowiska.</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sz w:val="22"/>
          <w:szCs w:val="22"/>
        </w:rPr>
      </w:pPr>
      <w:r w:rsidRPr="00E2775A">
        <w:rPr>
          <w:rFonts w:asciiTheme="minorHAnsi" w:hAnsiTheme="minorHAnsi"/>
          <w:sz w:val="22"/>
          <w:szCs w:val="22"/>
        </w:rPr>
        <w:tab/>
        <w:t>Inwestycja nie jest szkodliwa dla środowiska. W trakcie realizacji robót wykonawca jest zobowiązany znać i stosować się do przepisów zawartych we wszystkich regulacjach prawnych w zakresie ochrony środowiska. W okresie realizacji, do czasu zakończenia robót, wykonawca będzie podejmował wszystkie sensowne kroki żeby stosować się do wszystkich przepisów i normatywów w zakresie ochrony środowiska na placu budowy i poza jego terenem, unikać działań szkodliwych dla innych jednostek występujących na tym terenie w zakresie  zanieczyszczeń, hałasu lub innych czynników powodowanych jego działalnością.</w:t>
      </w:r>
    </w:p>
    <w:p w:rsidR="004F11B3" w:rsidRDefault="004F11B3" w:rsidP="004F11B3">
      <w:pPr>
        <w:tabs>
          <w:tab w:val="left" w:pos="518"/>
        </w:tabs>
        <w:spacing w:line="260" w:lineRule="atLeast"/>
        <w:jc w:val="both"/>
        <w:rPr>
          <w:rFonts w:asciiTheme="minorHAnsi" w:hAnsiTheme="minorHAnsi"/>
          <w:b/>
          <w:sz w:val="22"/>
          <w:szCs w:val="22"/>
        </w:rPr>
      </w:pPr>
    </w:p>
    <w:p w:rsidR="004F11B3" w:rsidRDefault="004F11B3" w:rsidP="004F11B3">
      <w:pPr>
        <w:tabs>
          <w:tab w:val="left" w:pos="518"/>
        </w:tabs>
        <w:spacing w:line="260" w:lineRule="atLeast"/>
        <w:jc w:val="both"/>
        <w:rPr>
          <w:rFonts w:asciiTheme="minorHAnsi" w:hAnsiTheme="minorHAnsi"/>
          <w:b/>
          <w:sz w:val="22"/>
          <w:szCs w:val="22"/>
        </w:rPr>
      </w:pPr>
    </w:p>
    <w:p w:rsidR="009559E4" w:rsidRPr="00E2775A" w:rsidRDefault="009559E4" w:rsidP="004F11B3">
      <w:pPr>
        <w:tabs>
          <w:tab w:val="left" w:pos="518"/>
        </w:tabs>
        <w:spacing w:line="260" w:lineRule="atLeast"/>
        <w:jc w:val="both"/>
        <w:rPr>
          <w:rFonts w:asciiTheme="minorHAnsi" w:hAnsiTheme="minorHAnsi"/>
          <w:b/>
          <w:sz w:val="22"/>
          <w:szCs w:val="22"/>
        </w:rPr>
      </w:pPr>
      <w:r w:rsidRPr="00E2775A">
        <w:rPr>
          <w:rFonts w:asciiTheme="minorHAnsi" w:hAnsiTheme="minorHAnsi"/>
          <w:b/>
          <w:sz w:val="22"/>
          <w:szCs w:val="22"/>
        </w:rPr>
        <w:t>1.8. Zapewnienie bezpieczeństwa i ochrony zdrowia</w:t>
      </w:r>
      <w:r w:rsidR="00871CFF">
        <w:rPr>
          <w:rFonts w:asciiTheme="minorHAnsi" w:hAnsiTheme="minorHAnsi"/>
          <w:b/>
          <w:sz w:val="22"/>
          <w:szCs w:val="22"/>
        </w:rPr>
        <w:t>.</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spacing w:line="260" w:lineRule="atLeast"/>
        <w:ind w:firstLine="708"/>
        <w:jc w:val="both"/>
        <w:rPr>
          <w:rFonts w:asciiTheme="minorHAnsi" w:hAnsiTheme="minorHAnsi"/>
          <w:sz w:val="22"/>
          <w:szCs w:val="22"/>
        </w:rPr>
      </w:pPr>
      <w:r w:rsidRPr="00E2775A">
        <w:rPr>
          <w:rFonts w:asciiTheme="minorHAnsi" w:hAnsiTheme="minorHAnsi"/>
          <w:sz w:val="22"/>
          <w:szCs w:val="22"/>
        </w:rPr>
        <w:t>Wykonawca</w:t>
      </w:r>
      <w:r w:rsidRPr="00E2775A">
        <w:rPr>
          <w:rFonts w:asciiTheme="minorHAnsi" w:hAnsiTheme="minorHAnsi"/>
          <w:i/>
          <w:sz w:val="22"/>
          <w:szCs w:val="22"/>
        </w:rPr>
        <w:t xml:space="preserve"> </w:t>
      </w:r>
      <w:r w:rsidRPr="00E2775A">
        <w:rPr>
          <w:rFonts w:asciiTheme="minorHAnsi" w:hAnsiTheme="minorHAnsi"/>
          <w:sz w:val="22"/>
          <w:szCs w:val="22"/>
        </w:rPr>
        <w:t xml:space="preserve">dostarczy na budowę i będzie utrzymywał wyposażenie konieczne dla zapewnienia bezpieczeństwa. </w:t>
      </w:r>
    </w:p>
    <w:p w:rsidR="009559E4" w:rsidRPr="00E2775A" w:rsidRDefault="009559E4" w:rsidP="004F11B3">
      <w:pPr>
        <w:spacing w:line="260" w:lineRule="atLeast"/>
        <w:ind w:firstLine="708"/>
        <w:jc w:val="both"/>
        <w:rPr>
          <w:rFonts w:asciiTheme="minorHAnsi" w:hAnsiTheme="minorHAnsi"/>
          <w:sz w:val="22"/>
          <w:szCs w:val="22"/>
        </w:rPr>
      </w:pPr>
      <w:r w:rsidRPr="00E2775A">
        <w:rPr>
          <w:rFonts w:asciiTheme="minorHAnsi" w:hAnsiTheme="minorHAnsi"/>
          <w:sz w:val="22"/>
          <w:szCs w:val="22"/>
        </w:rPr>
        <w:t>Wykonawca</w:t>
      </w:r>
      <w:r w:rsidRPr="00E2775A">
        <w:rPr>
          <w:rFonts w:asciiTheme="minorHAnsi" w:hAnsiTheme="minorHAnsi"/>
          <w:b/>
          <w:sz w:val="22"/>
          <w:szCs w:val="22"/>
        </w:rPr>
        <w:t xml:space="preserve"> </w:t>
      </w:r>
      <w:r w:rsidRPr="00E2775A">
        <w:rPr>
          <w:rFonts w:asciiTheme="minorHAnsi" w:hAnsiTheme="minorHAnsi"/>
          <w:sz w:val="22"/>
          <w:szCs w:val="22"/>
        </w:rPr>
        <w:t>będzie stosował się do wszystkich przepisów prawnych obowiązujących w zakresie bezpieczeństwa przeciwpożarowego. Będzie stale utrzymywał wyposażenie przeciwpożarowe w stanie gotowości, zgodnie z zaleceniami przepisów bezpieczeństwa przeciwpożarowego, na placu budowy, we wszystkich swoich urządzeniach, maszynach i pojazdach. Materiały łatwopalne będą przechowywane zgodnie z przepisami przeciwpożarowymi, w bezpiecznej odległości od budynków i składowisk, w miejscach niedostępnych dla osób trzecich. Wykonawca</w:t>
      </w:r>
      <w:r w:rsidRPr="00E2775A">
        <w:rPr>
          <w:rFonts w:asciiTheme="minorHAnsi" w:hAnsiTheme="minorHAnsi"/>
          <w:i/>
          <w:sz w:val="22"/>
          <w:szCs w:val="22"/>
        </w:rPr>
        <w:t xml:space="preserve"> </w:t>
      </w:r>
      <w:r w:rsidRPr="00E2775A">
        <w:rPr>
          <w:rFonts w:asciiTheme="minorHAnsi" w:hAnsiTheme="minorHAnsi"/>
          <w:sz w:val="22"/>
          <w:szCs w:val="22"/>
        </w:rPr>
        <w:t>będzie odpowiedzialny za wszelkie straty powstałe w wyniku pożaru, który mógłby powstać w okresie realizacji robót lub został spowodowany przez któregoś z jego pracowników.</w:t>
      </w:r>
    </w:p>
    <w:p w:rsidR="009559E4" w:rsidRPr="00E2775A" w:rsidRDefault="009559E4" w:rsidP="004F11B3">
      <w:pPr>
        <w:spacing w:line="260" w:lineRule="atLeast"/>
        <w:ind w:firstLine="708"/>
        <w:jc w:val="both"/>
        <w:rPr>
          <w:rFonts w:asciiTheme="minorHAnsi" w:hAnsiTheme="minorHAnsi"/>
          <w:sz w:val="22"/>
          <w:szCs w:val="22"/>
        </w:rPr>
      </w:pPr>
      <w:r w:rsidRPr="00E2775A">
        <w:rPr>
          <w:rFonts w:asciiTheme="minorHAnsi" w:hAnsiTheme="minorHAnsi"/>
          <w:sz w:val="22"/>
          <w:szCs w:val="22"/>
        </w:rPr>
        <w:t>Użycie materiałów, które wpływają na trwałe zmiany środowiska, ani materiałów emitujących promieniowanie w ilościach wyższych niż zalecane w projekcie nie będzie akceptowane.</w:t>
      </w:r>
      <w:r w:rsidRPr="00E2775A">
        <w:rPr>
          <w:rFonts w:asciiTheme="minorHAnsi" w:hAnsiTheme="minorHAnsi"/>
          <w:i/>
          <w:sz w:val="22"/>
          <w:szCs w:val="22"/>
        </w:rPr>
        <w:t xml:space="preserve"> </w:t>
      </w:r>
      <w:r w:rsidRPr="00E2775A">
        <w:rPr>
          <w:rFonts w:asciiTheme="minorHAnsi" w:hAnsiTheme="minorHAnsi"/>
          <w:sz w:val="22"/>
          <w:szCs w:val="22"/>
        </w:rPr>
        <w:t>Nie dopuszcza się użycia jakikolwiek materiałów z odzysku lub pochodzących z recyklingu.  Materiały, które są niebezpieczne tylko w czasie budowy (a po zakończeniu budowy ich charakter niebezpieczny zanika, np. materiały pylące) mogą być dozwolone, pod warunkiem, że będą spełnione wymagania techniczne dotyczące ich wbudowania. Przed użyciem takich materiałów Zamawiający musi uzyskać aprobatę od odpowiednich władz administracji państwowej, jeśli wymagają tego odpowiednie przepisy.</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b/>
          <w:spacing w:val="-4"/>
          <w:sz w:val="22"/>
          <w:szCs w:val="22"/>
        </w:rPr>
      </w:pPr>
      <w:r w:rsidRPr="00E2775A">
        <w:rPr>
          <w:rFonts w:asciiTheme="minorHAnsi" w:hAnsiTheme="minorHAnsi"/>
          <w:b/>
          <w:sz w:val="22"/>
          <w:szCs w:val="22"/>
        </w:rPr>
        <w:t xml:space="preserve">1.9. </w:t>
      </w:r>
      <w:r w:rsidRPr="00E2775A">
        <w:rPr>
          <w:rFonts w:asciiTheme="minorHAnsi" w:hAnsiTheme="minorHAnsi"/>
          <w:b/>
          <w:spacing w:val="-4"/>
          <w:sz w:val="22"/>
          <w:szCs w:val="22"/>
        </w:rPr>
        <w:t>Teren budowy</w:t>
      </w:r>
      <w:r w:rsidR="00871CFF">
        <w:rPr>
          <w:rFonts w:asciiTheme="minorHAnsi" w:hAnsiTheme="minorHAnsi"/>
          <w:b/>
          <w:spacing w:val="-4"/>
          <w:sz w:val="22"/>
          <w:szCs w:val="22"/>
        </w:rPr>
        <w:t>.</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jc w:val="both"/>
        <w:rPr>
          <w:rFonts w:asciiTheme="minorHAnsi" w:hAnsiTheme="minorHAnsi"/>
          <w:sz w:val="22"/>
          <w:szCs w:val="22"/>
        </w:rPr>
      </w:pPr>
      <w:r w:rsidRPr="00E2775A">
        <w:rPr>
          <w:rFonts w:asciiTheme="minorHAnsi" w:hAnsiTheme="minorHAnsi"/>
          <w:sz w:val="22"/>
          <w:szCs w:val="22"/>
        </w:rPr>
        <w:t>Wykonawca zobowiązany jest w szczególności do:</w:t>
      </w:r>
    </w:p>
    <w:p w:rsidR="009559E4" w:rsidRPr="00E2775A" w:rsidRDefault="004F11B3" w:rsidP="004F11B3">
      <w:pPr>
        <w:numPr>
          <w:ilvl w:val="0"/>
          <w:numId w:val="5"/>
        </w:numPr>
        <w:ind w:left="778"/>
        <w:jc w:val="both"/>
        <w:rPr>
          <w:rFonts w:asciiTheme="minorHAnsi" w:hAnsiTheme="minorHAnsi"/>
          <w:sz w:val="22"/>
          <w:szCs w:val="22"/>
        </w:rPr>
      </w:pPr>
      <w:r>
        <w:rPr>
          <w:rFonts w:asciiTheme="minorHAnsi" w:hAnsiTheme="minorHAnsi"/>
          <w:sz w:val="22"/>
          <w:szCs w:val="22"/>
        </w:rPr>
        <w:t xml:space="preserve"> </w:t>
      </w:r>
      <w:r w:rsidR="009559E4" w:rsidRPr="00E2775A">
        <w:rPr>
          <w:rFonts w:asciiTheme="minorHAnsi" w:hAnsiTheme="minorHAnsi"/>
          <w:sz w:val="22"/>
          <w:szCs w:val="22"/>
        </w:rPr>
        <w:t>zorganizowania dozoru budowy,</w:t>
      </w:r>
    </w:p>
    <w:p w:rsidR="009559E4" w:rsidRPr="00E2775A" w:rsidRDefault="004F11B3" w:rsidP="004F11B3">
      <w:pPr>
        <w:numPr>
          <w:ilvl w:val="0"/>
          <w:numId w:val="5"/>
        </w:numPr>
        <w:ind w:left="778"/>
        <w:jc w:val="both"/>
        <w:rPr>
          <w:rFonts w:asciiTheme="minorHAnsi" w:hAnsiTheme="minorHAnsi"/>
          <w:sz w:val="22"/>
          <w:szCs w:val="22"/>
        </w:rPr>
      </w:pPr>
      <w:r>
        <w:rPr>
          <w:rFonts w:asciiTheme="minorHAnsi" w:hAnsiTheme="minorHAnsi"/>
          <w:sz w:val="22"/>
          <w:szCs w:val="22"/>
        </w:rPr>
        <w:t xml:space="preserve"> </w:t>
      </w:r>
      <w:r w:rsidR="009559E4" w:rsidRPr="00E2775A">
        <w:rPr>
          <w:rFonts w:asciiTheme="minorHAnsi" w:hAnsiTheme="minorHAnsi"/>
          <w:sz w:val="22"/>
          <w:szCs w:val="22"/>
        </w:rPr>
        <w:t xml:space="preserve">urządzenia placu budowy pod realizację zadania, </w:t>
      </w:r>
    </w:p>
    <w:p w:rsidR="009559E4" w:rsidRPr="00E2775A" w:rsidRDefault="004F11B3" w:rsidP="004F11B3">
      <w:pPr>
        <w:numPr>
          <w:ilvl w:val="0"/>
          <w:numId w:val="5"/>
        </w:numPr>
        <w:ind w:left="778"/>
        <w:jc w:val="both"/>
        <w:rPr>
          <w:rFonts w:asciiTheme="minorHAnsi" w:hAnsiTheme="minorHAnsi"/>
          <w:sz w:val="22"/>
          <w:szCs w:val="22"/>
        </w:rPr>
      </w:pPr>
      <w:r>
        <w:rPr>
          <w:rFonts w:asciiTheme="minorHAnsi" w:hAnsiTheme="minorHAnsi"/>
          <w:sz w:val="22"/>
          <w:szCs w:val="22"/>
        </w:rPr>
        <w:t xml:space="preserve"> </w:t>
      </w:r>
      <w:r w:rsidR="009559E4" w:rsidRPr="00E2775A">
        <w:rPr>
          <w:rFonts w:asciiTheme="minorHAnsi" w:hAnsiTheme="minorHAnsi"/>
          <w:sz w:val="22"/>
          <w:szCs w:val="22"/>
        </w:rPr>
        <w:t xml:space="preserve">wywiezienia wszystkich odpady powstałych przy wykonywaniu robót z palcu budowy </w:t>
      </w:r>
    </w:p>
    <w:p w:rsidR="009559E4" w:rsidRPr="00E2775A" w:rsidRDefault="004F11B3" w:rsidP="004F11B3">
      <w:pPr>
        <w:numPr>
          <w:ilvl w:val="0"/>
          <w:numId w:val="5"/>
        </w:numPr>
        <w:ind w:left="778"/>
        <w:jc w:val="both"/>
        <w:rPr>
          <w:rFonts w:asciiTheme="minorHAnsi" w:hAnsiTheme="minorHAnsi"/>
          <w:sz w:val="22"/>
          <w:szCs w:val="22"/>
        </w:rPr>
      </w:pPr>
      <w:r>
        <w:rPr>
          <w:rFonts w:asciiTheme="minorHAnsi" w:hAnsiTheme="minorHAnsi"/>
          <w:sz w:val="22"/>
          <w:szCs w:val="22"/>
        </w:rPr>
        <w:t xml:space="preserve"> </w:t>
      </w:r>
      <w:r w:rsidR="009559E4" w:rsidRPr="00E2775A">
        <w:rPr>
          <w:rFonts w:asciiTheme="minorHAnsi" w:hAnsiTheme="minorHAnsi"/>
          <w:sz w:val="22"/>
          <w:szCs w:val="22"/>
        </w:rPr>
        <w:t>wykonania planu bezpieczeństwa i ochrony zdrowia na budowie,</w:t>
      </w:r>
    </w:p>
    <w:p w:rsidR="009559E4" w:rsidRPr="00E2775A" w:rsidRDefault="004F11B3" w:rsidP="004F11B3">
      <w:pPr>
        <w:numPr>
          <w:ilvl w:val="0"/>
          <w:numId w:val="5"/>
        </w:numPr>
        <w:ind w:left="778"/>
        <w:jc w:val="both"/>
        <w:rPr>
          <w:rFonts w:asciiTheme="minorHAnsi" w:hAnsiTheme="minorHAnsi"/>
          <w:sz w:val="22"/>
          <w:szCs w:val="22"/>
        </w:rPr>
      </w:pPr>
      <w:r>
        <w:rPr>
          <w:rFonts w:asciiTheme="minorHAnsi" w:hAnsiTheme="minorHAnsi"/>
          <w:sz w:val="22"/>
          <w:szCs w:val="22"/>
        </w:rPr>
        <w:t xml:space="preserve"> </w:t>
      </w:r>
      <w:r w:rsidR="009559E4" w:rsidRPr="00E2775A">
        <w:rPr>
          <w:rFonts w:asciiTheme="minorHAnsi" w:hAnsiTheme="minorHAnsi"/>
          <w:sz w:val="22"/>
          <w:szCs w:val="22"/>
        </w:rPr>
        <w:t>zabezpieczenia materiałów i urządzeń w obrębie budowy,</w:t>
      </w:r>
    </w:p>
    <w:p w:rsidR="009559E4" w:rsidRPr="00E2775A" w:rsidRDefault="009559E4" w:rsidP="004F11B3">
      <w:pPr>
        <w:tabs>
          <w:tab w:val="left" w:pos="518"/>
        </w:tabs>
        <w:spacing w:line="260" w:lineRule="atLeast"/>
        <w:jc w:val="both"/>
        <w:rPr>
          <w:rFonts w:asciiTheme="minorHAnsi" w:hAnsiTheme="minorHAnsi"/>
          <w:sz w:val="22"/>
          <w:szCs w:val="22"/>
        </w:rPr>
      </w:pPr>
      <w:r w:rsidRPr="00E2775A">
        <w:rPr>
          <w:rFonts w:asciiTheme="minorHAnsi" w:hAnsiTheme="minorHAnsi"/>
          <w:sz w:val="22"/>
          <w:szCs w:val="22"/>
        </w:rPr>
        <w:t>Po zakończeniu robót wykonawca zobowiązany jest do uporządkowania terenu i przekazania go zamawiającemu protokołem zdawczo – odbiorczym. Podczas prowadzonych robót wykonawca uwzględni niezakłócony przejazd oraz możliwość manewrowania  pojazdów zamawiającego na terenie placu i drogi dojazdowej.</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Default="009559E4" w:rsidP="004F11B3">
      <w:pPr>
        <w:tabs>
          <w:tab w:val="left" w:pos="518"/>
        </w:tabs>
        <w:spacing w:line="260" w:lineRule="atLeast"/>
        <w:jc w:val="both"/>
        <w:rPr>
          <w:rFonts w:asciiTheme="minorHAnsi" w:hAnsiTheme="minorHAnsi"/>
          <w:sz w:val="22"/>
          <w:szCs w:val="22"/>
        </w:rPr>
      </w:pPr>
    </w:p>
    <w:p w:rsidR="004F11B3" w:rsidRDefault="004F11B3" w:rsidP="004F11B3">
      <w:pPr>
        <w:tabs>
          <w:tab w:val="left" w:pos="518"/>
        </w:tabs>
        <w:spacing w:line="260" w:lineRule="atLeast"/>
        <w:jc w:val="both"/>
        <w:rPr>
          <w:rFonts w:asciiTheme="minorHAnsi" w:hAnsiTheme="minorHAnsi"/>
          <w:sz w:val="22"/>
          <w:szCs w:val="22"/>
        </w:rPr>
      </w:pPr>
    </w:p>
    <w:p w:rsidR="004F11B3" w:rsidRDefault="004F11B3" w:rsidP="004F11B3">
      <w:pPr>
        <w:tabs>
          <w:tab w:val="left" w:pos="518"/>
        </w:tabs>
        <w:spacing w:line="260" w:lineRule="atLeast"/>
        <w:jc w:val="both"/>
        <w:rPr>
          <w:rFonts w:asciiTheme="minorHAnsi" w:hAnsiTheme="minorHAnsi"/>
          <w:sz w:val="22"/>
          <w:szCs w:val="22"/>
        </w:rPr>
      </w:pPr>
    </w:p>
    <w:p w:rsidR="004F11B3" w:rsidRPr="00E2775A" w:rsidRDefault="004F11B3"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b/>
          <w:sz w:val="22"/>
          <w:szCs w:val="22"/>
        </w:rPr>
      </w:pPr>
      <w:r w:rsidRPr="00E2775A">
        <w:rPr>
          <w:rFonts w:asciiTheme="minorHAnsi" w:hAnsiTheme="minorHAnsi"/>
          <w:b/>
          <w:sz w:val="22"/>
          <w:szCs w:val="22"/>
        </w:rPr>
        <w:t>1.10. Zabezpieczenie chodników i ciągów komunikacyjnych.</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sz w:val="22"/>
          <w:szCs w:val="22"/>
        </w:rPr>
      </w:pPr>
      <w:r w:rsidRPr="00E2775A">
        <w:rPr>
          <w:rFonts w:asciiTheme="minorHAnsi" w:hAnsiTheme="minorHAnsi"/>
          <w:sz w:val="22"/>
          <w:szCs w:val="22"/>
        </w:rPr>
        <w:tab/>
        <w:t>Wykonawca opracuje i uzgodni z inspektorem nadzoru inwestorskiego sposób zabezpieczenia chodników i przejść pieszych w rejonie prowadzonych prac.</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b/>
          <w:sz w:val="22"/>
          <w:szCs w:val="22"/>
        </w:rPr>
      </w:pPr>
      <w:r w:rsidRPr="00E2775A">
        <w:rPr>
          <w:rFonts w:asciiTheme="minorHAnsi" w:hAnsiTheme="minorHAnsi"/>
          <w:b/>
          <w:sz w:val="22"/>
          <w:szCs w:val="22"/>
        </w:rPr>
        <w:t>1.11. Nazwy i kody: grup robót, klas robót i kategorii robót.</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sz w:val="22"/>
          <w:szCs w:val="22"/>
        </w:rPr>
      </w:pPr>
      <w:r w:rsidRPr="00E2775A">
        <w:rPr>
          <w:rFonts w:asciiTheme="minorHAnsi" w:hAnsiTheme="minorHAnsi"/>
          <w:sz w:val="22"/>
          <w:szCs w:val="22"/>
        </w:rPr>
        <w:t>Klasyfikacja robót wg Wspólnego Słownika Zamówień CPV:</w:t>
      </w:r>
    </w:p>
    <w:p w:rsidR="009559E4" w:rsidRPr="00E2775A" w:rsidRDefault="009559E4" w:rsidP="004F11B3">
      <w:pPr>
        <w:tabs>
          <w:tab w:val="left" w:pos="518"/>
        </w:tabs>
        <w:spacing w:line="260" w:lineRule="atLeast"/>
        <w:jc w:val="both"/>
        <w:rPr>
          <w:rFonts w:asciiTheme="minorHAnsi" w:hAnsiTheme="minorHAnsi"/>
          <w:sz w:val="22"/>
          <w:szCs w:val="22"/>
        </w:rPr>
      </w:pPr>
      <w:r w:rsidRPr="00E2775A">
        <w:rPr>
          <w:rFonts w:asciiTheme="minorHAnsi" w:hAnsiTheme="minorHAnsi"/>
          <w:sz w:val="22"/>
          <w:szCs w:val="22"/>
        </w:rPr>
        <w:t>Grupa robót 452 – Wznoszenie kompletnych obiektów budowlanych lub ich części;</w:t>
      </w:r>
    </w:p>
    <w:p w:rsidR="009559E4" w:rsidRPr="00E2775A" w:rsidRDefault="009559E4" w:rsidP="004F11B3">
      <w:pPr>
        <w:tabs>
          <w:tab w:val="left" w:pos="518"/>
        </w:tabs>
        <w:spacing w:line="260" w:lineRule="atLeast"/>
        <w:jc w:val="both"/>
        <w:rPr>
          <w:rFonts w:asciiTheme="minorHAnsi" w:hAnsiTheme="minorHAnsi"/>
          <w:sz w:val="22"/>
          <w:szCs w:val="22"/>
        </w:rPr>
      </w:pPr>
      <w:r w:rsidRPr="00E2775A">
        <w:rPr>
          <w:rFonts w:asciiTheme="minorHAnsi" w:hAnsiTheme="minorHAnsi"/>
          <w:sz w:val="22"/>
          <w:szCs w:val="22"/>
        </w:rPr>
        <w:t>Klasa robót 4526 – Wykonywanie pokryć i konstrukcji dachowych;</w:t>
      </w:r>
    </w:p>
    <w:p w:rsidR="009559E4" w:rsidRPr="00E2775A" w:rsidRDefault="009559E4" w:rsidP="004F11B3">
      <w:pPr>
        <w:tabs>
          <w:tab w:val="left" w:pos="518"/>
        </w:tabs>
        <w:spacing w:line="260" w:lineRule="atLeast"/>
        <w:jc w:val="both"/>
        <w:rPr>
          <w:rFonts w:asciiTheme="minorHAnsi" w:hAnsiTheme="minorHAnsi"/>
          <w:sz w:val="22"/>
          <w:szCs w:val="22"/>
        </w:rPr>
      </w:pPr>
      <w:r w:rsidRPr="00E2775A">
        <w:rPr>
          <w:rFonts w:asciiTheme="minorHAnsi" w:hAnsiTheme="minorHAnsi"/>
          <w:sz w:val="22"/>
          <w:szCs w:val="22"/>
        </w:rPr>
        <w:t>Kategoria robót 45260 – Roboty w zakresie wykonywania pokryć i konstrukcji dachowych, i inne podobne  roboty specjalistyczne.</w:t>
      </w: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E2775A" w:rsidRDefault="009559E4" w:rsidP="004F11B3">
      <w:pPr>
        <w:tabs>
          <w:tab w:val="left" w:pos="518"/>
        </w:tabs>
        <w:spacing w:line="260" w:lineRule="atLeast"/>
        <w:jc w:val="both"/>
        <w:rPr>
          <w:rFonts w:asciiTheme="minorHAnsi" w:hAnsiTheme="minorHAnsi"/>
          <w:sz w:val="22"/>
          <w:szCs w:val="22"/>
        </w:rPr>
      </w:pPr>
    </w:p>
    <w:p w:rsidR="009559E4" w:rsidRPr="004F11B3" w:rsidRDefault="009559E4" w:rsidP="004F11B3">
      <w:pPr>
        <w:numPr>
          <w:ilvl w:val="0"/>
          <w:numId w:val="2"/>
        </w:numPr>
        <w:tabs>
          <w:tab w:val="left" w:pos="518"/>
        </w:tabs>
        <w:spacing w:line="260" w:lineRule="atLeast"/>
        <w:jc w:val="both"/>
        <w:rPr>
          <w:rFonts w:asciiTheme="minorHAnsi" w:hAnsiTheme="minorHAnsi"/>
          <w:b/>
          <w:szCs w:val="24"/>
        </w:rPr>
      </w:pPr>
      <w:r w:rsidRPr="004F11B3">
        <w:rPr>
          <w:rFonts w:asciiTheme="minorHAnsi" w:hAnsiTheme="minorHAnsi"/>
          <w:b/>
          <w:szCs w:val="24"/>
        </w:rPr>
        <w:t>WYMAGANIA  DOTYCZĄCE  WŁAŚCIWOŚCI  WYROBÓW  BUDOWLANYCH.</w:t>
      </w:r>
    </w:p>
    <w:p w:rsidR="009559E4" w:rsidRPr="00E2775A" w:rsidRDefault="009559E4" w:rsidP="004F11B3">
      <w:pPr>
        <w:jc w:val="both"/>
        <w:rPr>
          <w:rFonts w:asciiTheme="minorHAnsi" w:hAnsiTheme="minorHAnsi"/>
          <w:sz w:val="22"/>
          <w:szCs w:val="22"/>
        </w:rPr>
      </w:pPr>
    </w:p>
    <w:p w:rsidR="009559E4" w:rsidRPr="00E2775A" w:rsidRDefault="009559E4" w:rsidP="004F11B3">
      <w:pPr>
        <w:jc w:val="both"/>
        <w:rPr>
          <w:rFonts w:asciiTheme="minorHAnsi" w:hAnsiTheme="minorHAnsi"/>
          <w:sz w:val="22"/>
          <w:szCs w:val="22"/>
        </w:rPr>
      </w:pPr>
    </w:p>
    <w:p w:rsidR="009559E4" w:rsidRPr="00E2775A" w:rsidRDefault="009559E4" w:rsidP="004F11B3">
      <w:pPr>
        <w:spacing w:line="260" w:lineRule="atLeast"/>
        <w:ind w:firstLine="420"/>
        <w:jc w:val="both"/>
        <w:rPr>
          <w:rFonts w:asciiTheme="minorHAnsi" w:hAnsiTheme="minorHAnsi"/>
          <w:sz w:val="22"/>
          <w:szCs w:val="22"/>
        </w:rPr>
      </w:pPr>
      <w:r w:rsidRPr="00E2775A">
        <w:rPr>
          <w:rFonts w:asciiTheme="minorHAnsi" w:hAnsiTheme="minorHAnsi"/>
          <w:sz w:val="22"/>
          <w:szCs w:val="22"/>
        </w:rPr>
        <w:t>Wszystkie wbudowywane materiały i urządzenia instalowane w trakcie wykonywania robót muszą być zgodne z wymaganiami określonymi w poszczególnych szczegółowych specyfikacjach technicznych.</w:t>
      </w:r>
    </w:p>
    <w:p w:rsidR="009559E4" w:rsidRPr="00E2775A" w:rsidRDefault="009559E4" w:rsidP="004F11B3">
      <w:pPr>
        <w:spacing w:line="260" w:lineRule="atLeast"/>
        <w:ind w:firstLine="708"/>
        <w:jc w:val="both"/>
        <w:rPr>
          <w:rFonts w:asciiTheme="minorHAnsi" w:hAnsiTheme="minorHAnsi"/>
          <w:sz w:val="22"/>
          <w:szCs w:val="22"/>
        </w:rPr>
      </w:pPr>
      <w:r w:rsidRPr="00E2775A">
        <w:rPr>
          <w:rFonts w:asciiTheme="minorHAnsi" w:hAnsiTheme="minorHAnsi"/>
          <w:sz w:val="22"/>
          <w:szCs w:val="22"/>
        </w:rPr>
        <w:t>Zamawiający  lub inspektor nadzoru  mogą okresowo kontrolować dostarczane na budowę materiały i urządzenia, żeby sprawdzić czy są one zgodne z wymaganiami szczegółowych specyfikacji technicznych. Inspektor nadzoru jest upoważniony do pobierania i badania próbek materiału, żeby sprawdzić jego własności. Wyniki tych prób stanowić mogą podstawę do aprobaty jakości danej partii materiałów.</w:t>
      </w:r>
    </w:p>
    <w:p w:rsidR="009559E4" w:rsidRPr="00E2775A" w:rsidRDefault="009559E4" w:rsidP="004F11B3">
      <w:pPr>
        <w:pStyle w:val="Nagwek"/>
        <w:spacing w:line="260" w:lineRule="atLeast"/>
        <w:ind w:firstLine="708"/>
        <w:jc w:val="both"/>
        <w:rPr>
          <w:rFonts w:asciiTheme="minorHAnsi" w:hAnsiTheme="minorHAnsi"/>
          <w:sz w:val="22"/>
          <w:szCs w:val="22"/>
        </w:rPr>
      </w:pPr>
      <w:r w:rsidRPr="00E2775A">
        <w:rPr>
          <w:rFonts w:asciiTheme="minorHAnsi" w:hAnsiTheme="minorHAnsi"/>
          <w:sz w:val="22"/>
          <w:szCs w:val="22"/>
        </w:rPr>
        <w:tab/>
        <w:t>W przypadku materiałów, dla których w szczegółowych specyfikacjach technicznych wymagane są atesty, każda partia dostarczona na budowę musi posiadać atest określający w sposób jednoznaczny jej cechy.  Inspektor nadzoru może dopuścić do użycia jedynie materiały, posiadające atest producenta, stwierdzający pełną zgodność tych materiałów z warunkami podanymi w szczegółowych specyfikacjach technicznych.</w:t>
      </w:r>
    </w:p>
    <w:p w:rsidR="009559E4" w:rsidRPr="00E2775A" w:rsidRDefault="009559E4" w:rsidP="004F11B3">
      <w:pPr>
        <w:spacing w:line="260" w:lineRule="atLeast"/>
        <w:ind w:left="19" w:right="10" w:firstLine="689"/>
        <w:jc w:val="both"/>
        <w:rPr>
          <w:rFonts w:asciiTheme="minorHAnsi" w:hAnsiTheme="minorHAnsi"/>
          <w:sz w:val="22"/>
          <w:szCs w:val="22"/>
        </w:rPr>
      </w:pPr>
      <w:r w:rsidRPr="00E2775A">
        <w:rPr>
          <w:rFonts w:asciiTheme="minorHAnsi" w:hAnsiTheme="minorHAnsi"/>
          <w:sz w:val="22"/>
          <w:szCs w:val="22"/>
        </w:rPr>
        <w:t xml:space="preserve">Materiały uznane za niezgodne ze szczegółowymi specyfikacjami technicznymi, muszą być niezwłocznie usunięte przez wykonawcę z placu budowy. </w:t>
      </w:r>
    </w:p>
    <w:p w:rsidR="009559E4" w:rsidRPr="00E2775A" w:rsidRDefault="009559E4" w:rsidP="004F11B3">
      <w:pPr>
        <w:spacing w:line="260" w:lineRule="atLeast"/>
        <w:ind w:firstLine="708"/>
        <w:jc w:val="both"/>
        <w:rPr>
          <w:rFonts w:asciiTheme="minorHAnsi" w:hAnsiTheme="minorHAnsi"/>
          <w:sz w:val="22"/>
          <w:szCs w:val="22"/>
        </w:rPr>
      </w:pPr>
      <w:r w:rsidRPr="00E2775A">
        <w:rPr>
          <w:rFonts w:asciiTheme="minorHAnsi" w:hAnsiTheme="minorHAnsi"/>
          <w:sz w:val="22"/>
          <w:szCs w:val="22"/>
        </w:rPr>
        <w:t xml:space="preserve">Wykonawca jest zobowiązany zapewnić. żeby materiały i urządzenia tymczasowo składowane na budowie, były zabezpieczone przed uszkodzeniem. Musi utrzymywać ich jakość i własności w takim stanie, jaki jest wymagany w chwili wbudowania lub montażu. Muszą one w każdej chwili być dostępne dla przeprowadzenia inspekcji przez inspektora nadzoru, aż do chwili kiedy zostaną użyte. </w:t>
      </w:r>
    </w:p>
    <w:p w:rsidR="009559E4" w:rsidRPr="00E2775A" w:rsidRDefault="009559E4" w:rsidP="004F11B3">
      <w:pPr>
        <w:spacing w:line="260" w:lineRule="atLeast"/>
        <w:ind w:firstLine="708"/>
        <w:jc w:val="both"/>
        <w:rPr>
          <w:rFonts w:asciiTheme="minorHAnsi" w:hAnsiTheme="minorHAnsi"/>
          <w:sz w:val="22"/>
          <w:szCs w:val="22"/>
        </w:rPr>
      </w:pPr>
      <w:r w:rsidRPr="00E2775A">
        <w:rPr>
          <w:rFonts w:asciiTheme="minorHAnsi" w:hAnsiTheme="minorHAnsi"/>
          <w:sz w:val="22"/>
          <w:szCs w:val="22"/>
        </w:rPr>
        <w:t xml:space="preserve">Tymczasowe tereny przeznaczone do składowania materiałów i urządzeń, które  będą zlokalizowane w obrębie placu budowy wymagają uzgodnienia z zamawiającym. </w:t>
      </w:r>
    </w:p>
    <w:p w:rsidR="009559E4" w:rsidRDefault="009559E4" w:rsidP="004F11B3">
      <w:pPr>
        <w:spacing w:line="260" w:lineRule="atLeast"/>
        <w:ind w:left="10" w:right="19" w:firstLine="698"/>
        <w:jc w:val="both"/>
        <w:rPr>
          <w:rFonts w:asciiTheme="minorHAnsi" w:hAnsiTheme="minorHAnsi"/>
          <w:sz w:val="22"/>
          <w:szCs w:val="22"/>
        </w:rPr>
      </w:pPr>
      <w:r w:rsidRPr="00E2775A">
        <w:rPr>
          <w:rFonts w:asciiTheme="minorHAnsi" w:hAnsiTheme="minorHAnsi"/>
          <w:sz w:val="22"/>
          <w:szCs w:val="22"/>
        </w:rPr>
        <w:t>Jeśli wykonawca zamierza użyć w jakimś szczególnym przypadku materiały lub urządzenia zamienne, inne niż przewidziane w projekcie wykonawczym lub szczegółowych specyfikacjach technicznych, poinformuje o takim zamiarze inspektora nadzoru.  Wybrany i zatwierdzony zamienny typ materiału lub urządzenia nie może być zmieniany w terminie późniejszym bez akceptacji inspektora nadzoru.</w:t>
      </w:r>
    </w:p>
    <w:p w:rsidR="004F11B3" w:rsidRDefault="004F11B3" w:rsidP="004F11B3">
      <w:pPr>
        <w:spacing w:line="260" w:lineRule="atLeast"/>
        <w:ind w:left="10" w:right="19" w:firstLine="698"/>
        <w:jc w:val="both"/>
        <w:rPr>
          <w:rFonts w:asciiTheme="minorHAnsi" w:hAnsiTheme="minorHAnsi"/>
          <w:sz w:val="22"/>
          <w:szCs w:val="22"/>
        </w:rPr>
      </w:pPr>
    </w:p>
    <w:p w:rsidR="004F11B3" w:rsidRDefault="004F11B3" w:rsidP="004F11B3">
      <w:pPr>
        <w:spacing w:line="260" w:lineRule="atLeast"/>
        <w:ind w:left="10" w:right="19" w:firstLine="698"/>
        <w:jc w:val="both"/>
        <w:rPr>
          <w:rFonts w:asciiTheme="minorHAnsi" w:hAnsiTheme="minorHAnsi"/>
          <w:sz w:val="22"/>
          <w:szCs w:val="22"/>
        </w:rPr>
      </w:pPr>
    </w:p>
    <w:p w:rsidR="004F11B3" w:rsidRPr="00E2775A" w:rsidRDefault="004F11B3" w:rsidP="004F11B3">
      <w:pPr>
        <w:spacing w:line="260" w:lineRule="atLeast"/>
        <w:ind w:left="10" w:right="19" w:firstLine="698"/>
        <w:jc w:val="both"/>
        <w:rPr>
          <w:rFonts w:asciiTheme="minorHAnsi" w:hAnsiTheme="minorHAnsi"/>
          <w:sz w:val="22"/>
          <w:szCs w:val="22"/>
        </w:rPr>
      </w:pPr>
    </w:p>
    <w:p w:rsidR="009559E4" w:rsidRPr="004F11B3" w:rsidRDefault="009559E4" w:rsidP="004F11B3">
      <w:pPr>
        <w:numPr>
          <w:ilvl w:val="0"/>
          <w:numId w:val="2"/>
        </w:numPr>
        <w:tabs>
          <w:tab w:val="left" w:pos="518"/>
        </w:tabs>
        <w:spacing w:line="260" w:lineRule="atLeast"/>
        <w:jc w:val="both"/>
        <w:rPr>
          <w:rFonts w:asciiTheme="minorHAnsi" w:hAnsiTheme="minorHAnsi"/>
          <w:b/>
          <w:szCs w:val="24"/>
        </w:rPr>
      </w:pPr>
      <w:r w:rsidRPr="004F11B3">
        <w:rPr>
          <w:rFonts w:asciiTheme="minorHAnsi" w:hAnsiTheme="minorHAnsi"/>
          <w:b/>
          <w:szCs w:val="24"/>
        </w:rPr>
        <w:t>WYMAGANIA  DOTYCZĄCE  SPRZĘTU  I MASZYN  DO  WYKONANIA  ROBÓT  BUDOWLANYCH.</w:t>
      </w:r>
    </w:p>
    <w:p w:rsidR="009559E4" w:rsidRPr="004F11B3" w:rsidRDefault="009559E4" w:rsidP="004F11B3">
      <w:pPr>
        <w:jc w:val="both"/>
        <w:rPr>
          <w:rFonts w:asciiTheme="minorHAnsi" w:hAnsiTheme="minorHAnsi"/>
          <w:szCs w:val="24"/>
        </w:rPr>
      </w:pPr>
    </w:p>
    <w:p w:rsidR="009559E4" w:rsidRPr="00E2775A" w:rsidRDefault="009559E4" w:rsidP="004F11B3">
      <w:pPr>
        <w:jc w:val="both"/>
        <w:rPr>
          <w:rFonts w:asciiTheme="minorHAnsi" w:hAnsiTheme="minorHAnsi"/>
          <w:sz w:val="22"/>
          <w:szCs w:val="22"/>
        </w:rPr>
      </w:pPr>
    </w:p>
    <w:p w:rsidR="009559E4" w:rsidRPr="00E2775A" w:rsidRDefault="009559E4" w:rsidP="004F11B3">
      <w:pPr>
        <w:pStyle w:val="WW-Tekstpodstawowy2"/>
        <w:spacing w:line="260" w:lineRule="atLeast"/>
        <w:ind w:firstLine="708"/>
        <w:jc w:val="both"/>
        <w:rPr>
          <w:rFonts w:asciiTheme="minorHAnsi" w:hAnsiTheme="minorHAnsi"/>
          <w:b w:val="0"/>
          <w:sz w:val="22"/>
          <w:szCs w:val="22"/>
        </w:rPr>
      </w:pPr>
      <w:r w:rsidRPr="00E2775A">
        <w:rPr>
          <w:rFonts w:asciiTheme="minorHAnsi" w:hAnsiTheme="minorHAnsi"/>
          <w:b w:val="0"/>
          <w:sz w:val="22"/>
          <w:szCs w:val="22"/>
        </w:rPr>
        <w:t xml:space="preserve">Wykonawca jest zobowiązany do używania jedynie takiego sprzętu, który nie spowoduje niekorzystnego wpływu na jakość wykonywanych robót i środowisko.  Sprzęt będący własnością wykonawcy lub wynajęty do wykonania robót musi być utrzymywany w dobrym stanie i gotowości do pracy oraz być zgodny z wymaganiami ochrony środowiska i przepisami dotyczącymi jego użytkowania. </w:t>
      </w:r>
    </w:p>
    <w:p w:rsidR="009559E4" w:rsidRPr="00E2775A" w:rsidRDefault="009559E4" w:rsidP="004F11B3">
      <w:pPr>
        <w:jc w:val="both"/>
        <w:rPr>
          <w:rFonts w:asciiTheme="minorHAnsi" w:hAnsiTheme="minorHAnsi"/>
          <w:sz w:val="22"/>
          <w:szCs w:val="22"/>
        </w:rPr>
      </w:pPr>
    </w:p>
    <w:p w:rsidR="009559E4" w:rsidRPr="00E2775A" w:rsidRDefault="009559E4" w:rsidP="004F11B3">
      <w:pPr>
        <w:jc w:val="both"/>
        <w:rPr>
          <w:rFonts w:asciiTheme="minorHAnsi" w:hAnsiTheme="minorHAnsi"/>
          <w:sz w:val="22"/>
          <w:szCs w:val="22"/>
        </w:rPr>
      </w:pPr>
    </w:p>
    <w:p w:rsidR="009559E4" w:rsidRPr="00E2775A" w:rsidRDefault="009559E4" w:rsidP="004F11B3">
      <w:pPr>
        <w:jc w:val="both"/>
        <w:rPr>
          <w:rFonts w:asciiTheme="minorHAnsi" w:hAnsiTheme="minorHAnsi"/>
          <w:sz w:val="22"/>
          <w:szCs w:val="22"/>
        </w:rPr>
      </w:pPr>
    </w:p>
    <w:p w:rsidR="009559E4" w:rsidRPr="00E2775A" w:rsidRDefault="009559E4" w:rsidP="004F11B3">
      <w:pPr>
        <w:jc w:val="both"/>
        <w:rPr>
          <w:rFonts w:asciiTheme="minorHAnsi" w:hAnsiTheme="minorHAnsi"/>
          <w:sz w:val="22"/>
          <w:szCs w:val="22"/>
        </w:rPr>
      </w:pPr>
    </w:p>
    <w:p w:rsidR="009559E4" w:rsidRPr="004F11B3" w:rsidRDefault="009559E4" w:rsidP="004F11B3">
      <w:pPr>
        <w:numPr>
          <w:ilvl w:val="0"/>
          <w:numId w:val="2"/>
        </w:numPr>
        <w:tabs>
          <w:tab w:val="left" w:pos="518"/>
        </w:tabs>
        <w:spacing w:line="260" w:lineRule="atLeast"/>
        <w:jc w:val="both"/>
        <w:rPr>
          <w:rFonts w:asciiTheme="minorHAnsi" w:hAnsiTheme="minorHAnsi"/>
          <w:b/>
          <w:szCs w:val="24"/>
        </w:rPr>
      </w:pPr>
      <w:r w:rsidRPr="004F11B3">
        <w:rPr>
          <w:rFonts w:asciiTheme="minorHAnsi" w:hAnsiTheme="minorHAnsi"/>
          <w:b/>
          <w:szCs w:val="24"/>
        </w:rPr>
        <w:lastRenderedPageBreak/>
        <w:t>WYMAGANIA  DOTYCZĄCE  WŁAŚCIWOŚCI  WYKONANIA  ROBÓT  BUDOWLANYCH.</w:t>
      </w:r>
    </w:p>
    <w:p w:rsidR="009559E4" w:rsidRPr="00E2775A" w:rsidRDefault="009559E4" w:rsidP="004F11B3">
      <w:pPr>
        <w:pStyle w:val="WW-Tekstpodstawowy3"/>
        <w:rPr>
          <w:rFonts w:asciiTheme="minorHAnsi" w:hAnsiTheme="minorHAnsi"/>
          <w:sz w:val="22"/>
          <w:szCs w:val="22"/>
        </w:rPr>
      </w:pPr>
    </w:p>
    <w:p w:rsidR="009559E4" w:rsidRPr="00E2775A" w:rsidRDefault="009559E4" w:rsidP="004F11B3">
      <w:pPr>
        <w:pStyle w:val="WW-Tekstpodstawowy3"/>
        <w:rPr>
          <w:rFonts w:asciiTheme="minorHAnsi" w:hAnsiTheme="minorHAnsi"/>
          <w:b/>
          <w:sz w:val="22"/>
          <w:szCs w:val="22"/>
        </w:rPr>
      </w:pPr>
      <w:r w:rsidRPr="00E2775A">
        <w:rPr>
          <w:rFonts w:asciiTheme="minorHAnsi" w:hAnsiTheme="minorHAnsi"/>
          <w:b/>
          <w:sz w:val="22"/>
          <w:szCs w:val="22"/>
        </w:rPr>
        <w:t>4.1. Ogólne wymagania dotyczące wykonania robot.</w:t>
      </w:r>
    </w:p>
    <w:p w:rsidR="009559E4" w:rsidRPr="00E2775A" w:rsidRDefault="009559E4" w:rsidP="004F11B3">
      <w:pPr>
        <w:pStyle w:val="WW-Tekstpodstawowy3"/>
        <w:tabs>
          <w:tab w:val="left" w:pos="705"/>
        </w:tabs>
        <w:spacing w:line="200" w:lineRule="atLeast"/>
        <w:rPr>
          <w:rFonts w:asciiTheme="minorHAnsi" w:hAnsiTheme="minorHAnsi"/>
          <w:sz w:val="22"/>
          <w:szCs w:val="22"/>
        </w:rPr>
      </w:pPr>
      <w:r w:rsidRPr="00E2775A">
        <w:rPr>
          <w:rFonts w:asciiTheme="minorHAnsi" w:hAnsiTheme="minorHAnsi"/>
          <w:sz w:val="22"/>
          <w:szCs w:val="22"/>
        </w:rPr>
        <w:tab/>
        <w:t>Wykonawca jest odpowiedzialny za prowadzenie robót zgodnie z umową, za ich zgodność z dokumentacją techniczną i wymaganiami specyfikacji technicznych, projektem organizacji robót i poleceniami inspektora nadzoru inwestorskiego.</w:t>
      </w:r>
    </w:p>
    <w:p w:rsidR="009559E4" w:rsidRDefault="009559E4" w:rsidP="004F11B3">
      <w:pPr>
        <w:pStyle w:val="WW-Tekstpodstawowy3"/>
        <w:spacing w:line="200" w:lineRule="atLeast"/>
        <w:rPr>
          <w:rFonts w:asciiTheme="minorHAnsi" w:hAnsiTheme="minorHAnsi"/>
          <w:sz w:val="22"/>
          <w:szCs w:val="22"/>
        </w:rPr>
      </w:pPr>
    </w:p>
    <w:p w:rsidR="004F11B3" w:rsidRPr="00E2775A" w:rsidRDefault="004F11B3" w:rsidP="004F11B3">
      <w:pPr>
        <w:pStyle w:val="WW-Tekstpodstawowy3"/>
        <w:spacing w:line="200" w:lineRule="atLeast"/>
        <w:rPr>
          <w:rFonts w:asciiTheme="minorHAnsi" w:hAnsiTheme="minorHAnsi"/>
          <w:sz w:val="22"/>
          <w:szCs w:val="22"/>
        </w:rPr>
      </w:pPr>
    </w:p>
    <w:p w:rsidR="009559E4" w:rsidRPr="00E2775A" w:rsidRDefault="009559E4" w:rsidP="004F11B3">
      <w:pPr>
        <w:tabs>
          <w:tab w:val="left" w:pos="720"/>
        </w:tabs>
        <w:spacing w:line="260" w:lineRule="atLeast"/>
        <w:ind w:left="720" w:right="10" w:hanging="720"/>
        <w:jc w:val="both"/>
        <w:rPr>
          <w:rFonts w:asciiTheme="minorHAnsi" w:hAnsiTheme="minorHAnsi"/>
          <w:b/>
          <w:sz w:val="22"/>
          <w:szCs w:val="22"/>
        </w:rPr>
      </w:pPr>
      <w:r w:rsidRPr="00E2775A">
        <w:rPr>
          <w:rFonts w:asciiTheme="minorHAnsi" w:hAnsiTheme="minorHAnsi"/>
          <w:b/>
          <w:sz w:val="22"/>
          <w:szCs w:val="22"/>
        </w:rPr>
        <w:t>4.2. Ochrona i utrzymanie terenu budowy</w:t>
      </w:r>
      <w:r w:rsidR="00871CFF">
        <w:rPr>
          <w:rFonts w:asciiTheme="minorHAnsi" w:hAnsiTheme="minorHAnsi"/>
          <w:b/>
          <w:sz w:val="22"/>
          <w:szCs w:val="22"/>
        </w:rPr>
        <w:t>.</w:t>
      </w:r>
    </w:p>
    <w:p w:rsidR="009559E4" w:rsidRPr="00E2775A" w:rsidRDefault="009559E4" w:rsidP="004F11B3">
      <w:pPr>
        <w:spacing w:line="260" w:lineRule="atLeast"/>
        <w:ind w:firstLine="708"/>
        <w:jc w:val="both"/>
        <w:rPr>
          <w:rFonts w:asciiTheme="minorHAnsi" w:hAnsiTheme="minorHAnsi"/>
          <w:sz w:val="22"/>
          <w:szCs w:val="22"/>
        </w:rPr>
      </w:pPr>
    </w:p>
    <w:p w:rsidR="009559E4" w:rsidRPr="00E2775A" w:rsidRDefault="009559E4" w:rsidP="004F11B3">
      <w:pPr>
        <w:spacing w:line="260" w:lineRule="atLeast"/>
        <w:ind w:firstLine="708"/>
        <w:jc w:val="both"/>
        <w:rPr>
          <w:rFonts w:asciiTheme="minorHAnsi" w:hAnsiTheme="minorHAnsi"/>
          <w:sz w:val="22"/>
          <w:szCs w:val="22"/>
        </w:rPr>
      </w:pPr>
      <w:r w:rsidRPr="00E2775A">
        <w:rPr>
          <w:rFonts w:asciiTheme="minorHAnsi" w:hAnsiTheme="minorHAnsi"/>
          <w:sz w:val="22"/>
          <w:szCs w:val="22"/>
        </w:rPr>
        <w:t>Wykonawca</w:t>
      </w:r>
      <w:r w:rsidRPr="00E2775A">
        <w:rPr>
          <w:rFonts w:asciiTheme="minorHAnsi" w:hAnsiTheme="minorHAnsi"/>
          <w:b/>
          <w:sz w:val="22"/>
          <w:szCs w:val="22"/>
        </w:rPr>
        <w:t xml:space="preserve"> </w:t>
      </w:r>
      <w:r w:rsidRPr="00E2775A">
        <w:rPr>
          <w:rFonts w:asciiTheme="minorHAnsi" w:hAnsiTheme="minorHAnsi"/>
          <w:sz w:val="22"/>
          <w:szCs w:val="22"/>
        </w:rPr>
        <w:t>będzie odpowiedzialny za ochronę placu budowy oraz wszystkich materiałów i elementów wyposażenia użytych do realizacji robót od chwili rozpoczęcia do ostatecznego odbioru robót. Przez cały ten okres urządzenia lub ich elementy będą utrzymane w sposób satysfakcjonujący zarządzającego realizacją umowy. Może on wstrzymać realizację robót jeśli w jakimkolwiek czasie wykonawca zaniedbuje swoje obowiązki konserwacyjne.</w:t>
      </w:r>
    </w:p>
    <w:p w:rsidR="009559E4" w:rsidRPr="00E2775A" w:rsidRDefault="009559E4" w:rsidP="004F11B3">
      <w:pPr>
        <w:pStyle w:val="WW-Tekstpodstawowy3"/>
        <w:spacing w:line="260" w:lineRule="atLeast"/>
        <w:ind w:firstLine="708"/>
        <w:rPr>
          <w:rFonts w:asciiTheme="minorHAnsi" w:hAnsiTheme="minorHAnsi"/>
          <w:sz w:val="22"/>
          <w:szCs w:val="22"/>
        </w:rPr>
      </w:pPr>
      <w:r w:rsidRPr="00E2775A">
        <w:rPr>
          <w:rFonts w:asciiTheme="minorHAnsi" w:hAnsiTheme="minorHAnsi"/>
          <w:sz w:val="22"/>
          <w:szCs w:val="22"/>
        </w:rPr>
        <w:t>W trakcie realizacji robót wykonawca dostarczy, zainstaluje i utrzyma wszystkie niezbędne, tymczasowe zabezpieczenia ruchu i urządzenia takie jak: bariery, daszki ochronne. Wszystkie  urządzenia zabezpieczające muszą być zaakceptowane przez zarządzającego realizacją umowy.</w:t>
      </w:r>
    </w:p>
    <w:p w:rsidR="009559E4" w:rsidRPr="00E2775A" w:rsidRDefault="009559E4" w:rsidP="004F11B3">
      <w:pPr>
        <w:tabs>
          <w:tab w:val="left" w:pos="720"/>
        </w:tabs>
        <w:spacing w:line="260" w:lineRule="atLeast"/>
        <w:ind w:left="720" w:right="10" w:hanging="720"/>
        <w:jc w:val="both"/>
        <w:rPr>
          <w:rFonts w:asciiTheme="minorHAnsi" w:hAnsiTheme="minorHAnsi"/>
          <w:b/>
          <w:sz w:val="22"/>
          <w:szCs w:val="22"/>
        </w:rPr>
      </w:pPr>
    </w:p>
    <w:p w:rsidR="009559E4" w:rsidRPr="00E2775A" w:rsidRDefault="009559E4" w:rsidP="004F11B3">
      <w:pPr>
        <w:tabs>
          <w:tab w:val="left" w:pos="720"/>
        </w:tabs>
        <w:spacing w:line="260" w:lineRule="atLeast"/>
        <w:ind w:left="720" w:right="10" w:hanging="720"/>
        <w:jc w:val="both"/>
        <w:rPr>
          <w:rFonts w:asciiTheme="minorHAnsi" w:hAnsiTheme="minorHAnsi"/>
          <w:b/>
          <w:sz w:val="22"/>
          <w:szCs w:val="22"/>
        </w:rPr>
      </w:pPr>
    </w:p>
    <w:p w:rsidR="009559E4" w:rsidRPr="00E2775A" w:rsidRDefault="009559E4" w:rsidP="004F11B3">
      <w:pPr>
        <w:tabs>
          <w:tab w:val="left" w:pos="720"/>
        </w:tabs>
        <w:spacing w:line="260" w:lineRule="atLeast"/>
        <w:ind w:left="720" w:right="10" w:hanging="720"/>
        <w:jc w:val="both"/>
        <w:rPr>
          <w:rFonts w:asciiTheme="minorHAnsi" w:hAnsiTheme="minorHAnsi"/>
          <w:b/>
          <w:sz w:val="22"/>
          <w:szCs w:val="22"/>
        </w:rPr>
      </w:pPr>
      <w:r w:rsidRPr="00E2775A">
        <w:rPr>
          <w:rFonts w:asciiTheme="minorHAnsi" w:hAnsiTheme="minorHAnsi"/>
          <w:b/>
          <w:sz w:val="22"/>
          <w:szCs w:val="22"/>
        </w:rPr>
        <w:t>4.3. Ochrona własności i urządzeń</w:t>
      </w:r>
      <w:r w:rsidR="00871CFF">
        <w:rPr>
          <w:rFonts w:asciiTheme="minorHAnsi" w:hAnsiTheme="minorHAnsi"/>
          <w:b/>
          <w:sz w:val="22"/>
          <w:szCs w:val="22"/>
        </w:rPr>
        <w:t>.</w:t>
      </w:r>
    </w:p>
    <w:p w:rsidR="009559E4" w:rsidRPr="00E2775A" w:rsidRDefault="009559E4" w:rsidP="004F11B3">
      <w:pPr>
        <w:spacing w:line="260" w:lineRule="atLeast"/>
        <w:ind w:firstLine="708"/>
        <w:jc w:val="both"/>
        <w:rPr>
          <w:rFonts w:asciiTheme="minorHAnsi" w:hAnsiTheme="minorHAnsi"/>
          <w:sz w:val="22"/>
          <w:szCs w:val="22"/>
        </w:rPr>
      </w:pPr>
    </w:p>
    <w:p w:rsidR="009559E4" w:rsidRPr="00E2775A" w:rsidRDefault="009559E4" w:rsidP="004F11B3">
      <w:pPr>
        <w:spacing w:line="260" w:lineRule="atLeast"/>
        <w:ind w:firstLine="708"/>
        <w:jc w:val="both"/>
        <w:rPr>
          <w:rFonts w:asciiTheme="minorHAnsi" w:hAnsiTheme="minorHAnsi"/>
          <w:sz w:val="22"/>
          <w:szCs w:val="22"/>
        </w:rPr>
      </w:pPr>
      <w:r w:rsidRPr="00E2775A">
        <w:rPr>
          <w:rFonts w:asciiTheme="minorHAnsi" w:hAnsiTheme="minorHAnsi"/>
          <w:sz w:val="22"/>
          <w:szCs w:val="22"/>
        </w:rPr>
        <w:t xml:space="preserve">Wykonawca jest odpowiedzialny za ochronę istniejących instalacji naziemnych i podziemnych urządzeń znajdujących się w obrębie placu budowy, takich jak rurociągi i kable etc. Wykonawca spowoduje żeby te instalacje i urządzenia zostały właściwie oznaczone i zabezpieczone przed  uszkodzeniem w trakcie realizacji robót . </w:t>
      </w:r>
    </w:p>
    <w:p w:rsidR="009559E4" w:rsidRPr="00E2775A" w:rsidRDefault="009559E4" w:rsidP="004F11B3">
      <w:pPr>
        <w:spacing w:line="260" w:lineRule="atLeast"/>
        <w:ind w:right="19" w:firstLine="705"/>
        <w:jc w:val="both"/>
        <w:rPr>
          <w:rFonts w:asciiTheme="minorHAnsi" w:hAnsiTheme="minorHAnsi"/>
          <w:sz w:val="22"/>
          <w:szCs w:val="22"/>
        </w:rPr>
      </w:pPr>
      <w:r w:rsidRPr="00E2775A">
        <w:rPr>
          <w:rFonts w:asciiTheme="minorHAnsi" w:hAnsiTheme="minorHAnsi"/>
          <w:sz w:val="22"/>
          <w:szCs w:val="22"/>
        </w:rPr>
        <w:t xml:space="preserve">Wykonawca natychmiast poinformuje zarządzającego realizacją umowy o każdym przypadkowym uszkodzeniu tych urządzeń lub instalacji i będzie współpracował przy naprawie udzielając wszelkiej możliwej pomocy, która może być potrzebna dla jej przeprowadzenia. </w:t>
      </w:r>
    </w:p>
    <w:p w:rsidR="009559E4" w:rsidRPr="00E2775A" w:rsidRDefault="009559E4" w:rsidP="004F11B3">
      <w:pPr>
        <w:spacing w:line="260" w:lineRule="atLeast"/>
        <w:ind w:firstLine="705"/>
        <w:jc w:val="both"/>
        <w:rPr>
          <w:rFonts w:asciiTheme="minorHAnsi" w:hAnsiTheme="minorHAnsi"/>
          <w:sz w:val="22"/>
          <w:szCs w:val="22"/>
        </w:rPr>
      </w:pPr>
    </w:p>
    <w:p w:rsidR="009559E4" w:rsidRPr="00E2775A" w:rsidRDefault="009559E4" w:rsidP="004F11B3">
      <w:pPr>
        <w:jc w:val="both"/>
        <w:rPr>
          <w:rFonts w:asciiTheme="minorHAnsi" w:hAnsiTheme="minorHAnsi"/>
          <w:sz w:val="22"/>
          <w:szCs w:val="22"/>
        </w:rPr>
      </w:pPr>
    </w:p>
    <w:p w:rsidR="009559E4" w:rsidRPr="00E2775A" w:rsidRDefault="009559E4" w:rsidP="004F11B3">
      <w:pPr>
        <w:tabs>
          <w:tab w:val="left" w:pos="720"/>
        </w:tabs>
        <w:spacing w:line="260" w:lineRule="atLeast"/>
        <w:ind w:left="720" w:hanging="720"/>
        <w:jc w:val="both"/>
        <w:rPr>
          <w:rFonts w:asciiTheme="minorHAnsi" w:hAnsiTheme="minorHAnsi"/>
          <w:b/>
          <w:sz w:val="22"/>
          <w:szCs w:val="22"/>
        </w:rPr>
      </w:pPr>
      <w:r w:rsidRPr="00E2775A">
        <w:rPr>
          <w:rFonts w:asciiTheme="minorHAnsi" w:hAnsiTheme="minorHAnsi"/>
          <w:b/>
          <w:sz w:val="22"/>
          <w:szCs w:val="22"/>
        </w:rPr>
        <w:t>4.4. Program zapewnienia bezpieczeństwa i ochrony zdrowia</w:t>
      </w:r>
      <w:r w:rsidR="00871CFF">
        <w:rPr>
          <w:rFonts w:asciiTheme="minorHAnsi" w:hAnsiTheme="minorHAnsi"/>
          <w:b/>
          <w:sz w:val="22"/>
          <w:szCs w:val="22"/>
        </w:rPr>
        <w:t>.</w:t>
      </w:r>
    </w:p>
    <w:p w:rsidR="009559E4" w:rsidRPr="00E2775A" w:rsidRDefault="009559E4" w:rsidP="004F11B3">
      <w:pPr>
        <w:spacing w:line="260" w:lineRule="atLeast"/>
        <w:jc w:val="both"/>
        <w:rPr>
          <w:rFonts w:asciiTheme="minorHAnsi" w:hAnsiTheme="minorHAnsi"/>
          <w:sz w:val="22"/>
          <w:szCs w:val="22"/>
        </w:rPr>
      </w:pPr>
      <w:r w:rsidRPr="00E2775A">
        <w:rPr>
          <w:rFonts w:asciiTheme="minorHAnsi" w:hAnsiTheme="minorHAnsi"/>
          <w:sz w:val="22"/>
          <w:szCs w:val="22"/>
        </w:rPr>
        <w:tab/>
      </w:r>
    </w:p>
    <w:p w:rsidR="009559E4" w:rsidRPr="00E2775A" w:rsidRDefault="009559E4" w:rsidP="004F11B3">
      <w:pPr>
        <w:tabs>
          <w:tab w:val="left" w:pos="735"/>
        </w:tabs>
        <w:spacing w:line="260" w:lineRule="atLeast"/>
        <w:jc w:val="both"/>
        <w:rPr>
          <w:rFonts w:asciiTheme="minorHAnsi" w:hAnsiTheme="minorHAnsi"/>
          <w:sz w:val="22"/>
          <w:szCs w:val="22"/>
        </w:rPr>
      </w:pPr>
      <w:r w:rsidRPr="00E2775A">
        <w:rPr>
          <w:rFonts w:asciiTheme="minorHAnsi" w:hAnsiTheme="minorHAnsi"/>
          <w:sz w:val="22"/>
          <w:szCs w:val="22"/>
        </w:rPr>
        <w:tab/>
        <w:t>W trakcie realizacji robót, wykonawca będzie stosował się do wszystkich obowiązujących przepisów i wymagań w zakresie bezpieczeństwa i ochrony zdrowia. W tym celu, w ramach prac przygotowawczych do realizacji robót, zgodnie z wymogami ustawy – Prawo budowlane jest zobowiązany opracować program zapewnienia bezpieczeństwa i ochrony zdrowia. Na jego podstawie musi zapewnić, żeby personel nie pracował w warunkach, które są niebezpieczne, szkodliwe dla zdrowia i nie spełniają odpowiednich wymagań sanitarnych.</w:t>
      </w:r>
    </w:p>
    <w:p w:rsidR="009559E4" w:rsidRPr="00E2775A" w:rsidRDefault="009559E4" w:rsidP="004F11B3">
      <w:pPr>
        <w:jc w:val="both"/>
        <w:rPr>
          <w:rFonts w:asciiTheme="minorHAnsi" w:hAnsiTheme="minorHAnsi"/>
          <w:sz w:val="22"/>
          <w:szCs w:val="22"/>
        </w:rPr>
      </w:pPr>
    </w:p>
    <w:p w:rsidR="009559E4" w:rsidRPr="00E2775A" w:rsidRDefault="009559E4" w:rsidP="004F11B3">
      <w:pPr>
        <w:jc w:val="both"/>
        <w:rPr>
          <w:rFonts w:asciiTheme="minorHAnsi" w:hAnsiTheme="minorHAnsi"/>
          <w:sz w:val="22"/>
          <w:szCs w:val="22"/>
        </w:rPr>
      </w:pPr>
    </w:p>
    <w:p w:rsidR="009559E4" w:rsidRPr="00E2775A" w:rsidRDefault="009559E4" w:rsidP="004F11B3">
      <w:pPr>
        <w:jc w:val="both"/>
        <w:rPr>
          <w:rFonts w:asciiTheme="minorHAnsi" w:hAnsiTheme="minorHAnsi"/>
          <w:sz w:val="22"/>
          <w:szCs w:val="22"/>
        </w:rPr>
      </w:pPr>
    </w:p>
    <w:p w:rsidR="009559E4" w:rsidRPr="004F11B3" w:rsidRDefault="009559E4" w:rsidP="004F11B3">
      <w:pPr>
        <w:numPr>
          <w:ilvl w:val="0"/>
          <w:numId w:val="2"/>
        </w:numPr>
        <w:jc w:val="both"/>
        <w:rPr>
          <w:rFonts w:asciiTheme="minorHAnsi" w:hAnsiTheme="minorHAnsi"/>
          <w:b/>
          <w:szCs w:val="24"/>
        </w:rPr>
      </w:pPr>
      <w:r w:rsidRPr="004F11B3">
        <w:rPr>
          <w:rFonts w:asciiTheme="minorHAnsi" w:hAnsiTheme="minorHAnsi"/>
          <w:b/>
          <w:szCs w:val="24"/>
        </w:rPr>
        <w:t>ODBIÓR  ROBÓT  BUDOWLANYCH.</w:t>
      </w:r>
    </w:p>
    <w:p w:rsidR="009559E4" w:rsidRPr="00E2775A" w:rsidRDefault="009559E4" w:rsidP="004F11B3">
      <w:pPr>
        <w:jc w:val="both"/>
        <w:rPr>
          <w:rFonts w:asciiTheme="minorHAnsi" w:hAnsiTheme="minorHAnsi"/>
          <w:sz w:val="22"/>
          <w:szCs w:val="22"/>
        </w:rPr>
      </w:pPr>
    </w:p>
    <w:p w:rsidR="009559E4" w:rsidRPr="00E2775A" w:rsidRDefault="009559E4" w:rsidP="004F11B3">
      <w:pPr>
        <w:jc w:val="both"/>
        <w:rPr>
          <w:rFonts w:asciiTheme="minorHAnsi" w:hAnsiTheme="minorHAnsi"/>
          <w:sz w:val="22"/>
          <w:szCs w:val="22"/>
        </w:rPr>
      </w:pPr>
    </w:p>
    <w:p w:rsidR="009559E4" w:rsidRPr="00E2775A" w:rsidRDefault="009559E4" w:rsidP="004F11B3">
      <w:pPr>
        <w:jc w:val="both"/>
        <w:rPr>
          <w:rFonts w:asciiTheme="minorHAnsi" w:hAnsiTheme="minorHAnsi"/>
          <w:b/>
          <w:sz w:val="22"/>
          <w:szCs w:val="22"/>
        </w:rPr>
      </w:pPr>
      <w:r w:rsidRPr="00E2775A">
        <w:rPr>
          <w:rFonts w:asciiTheme="minorHAnsi" w:hAnsiTheme="minorHAnsi"/>
          <w:b/>
          <w:sz w:val="22"/>
          <w:szCs w:val="22"/>
        </w:rPr>
        <w:t>5.1. Odbiór robót ulegających zakryciu lub zanikających.</w:t>
      </w:r>
    </w:p>
    <w:p w:rsidR="009559E4" w:rsidRPr="00E2775A" w:rsidRDefault="009559E4" w:rsidP="004F11B3">
      <w:pPr>
        <w:pStyle w:val="Nagwek"/>
        <w:spacing w:line="200" w:lineRule="atLeast"/>
        <w:jc w:val="both"/>
        <w:rPr>
          <w:rFonts w:asciiTheme="minorHAnsi" w:hAnsiTheme="minorHAnsi"/>
          <w:sz w:val="22"/>
          <w:szCs w:val="22"/>
        </w:rPr>
      </w:pPr>
    </w:p>
    <w:p w:rsidR="009559E4" w:rsidRPr="00E2775A" w:rsidRDefault="009559E4" w:rsidP="004F11B3">
      <w:pPr>
        <w:pStyle w:val="Tekstpodstawowy"/>
        <w:tabs>
          <w:tab w:val="left" w:pos="765"/>
        </w:tabs>
        <w:spacing w:line="200" w:lineRule="atLeast"/>
        <w:jc w:val="both"/>
        <w:rPr>
          <w:rFonts w:asciiTheme="minorHAnsi" w:hAnsiTheme="minorHAnsi"/>
          <w:b w:val="0"/>
          <w:sz w:val="22"/>
          <w:szCs w:val="22"/>
        </w:rPr>
      </w:pPr>
      <w:r w:rsidRPr="00E2775A">
        <w:rPr>
          <w:rFonts w:asciiTheme="minorHAnsi" w:hAnsiTheme="minorHAnsi"/>
          <w:b w:val="0"/>
          <w:sz w:val="22"/>
          <w:szCs w:val="22"/>
        </w:rPr>
        <w:tab/>
        <w:t>Zgłaszanie inwestorowi do odbioru robót ulegających zakryciu lub zanikających należy do podstawowych obowiązków wykonawcy. Odbiór robót zanikających i ulegających zakryciu polega na finalnej ocenie ilości i jakości wykonywanych robót, które w dalszym procesie realizacji nie będą widoczne. Odbiór robót zanikających i ulegających zakryciu będzie dokonany w czasie umożliwiającym wykonanie ewentualnych korekt i poprawek bez hamowania ogólnego postępu robót. Odbioru dokonuje inspektor nadzoru po wcześniejszym zgłoszeniu wykonawcy. Odbiór zostanie przeprowadzony przez strony niezwłocznie.</w:t>
      </w:r>
    </w:p>
    <w:p w:rsidR="009559E4" w:rsidRPr="00E2775A" w:rsidRDefault="009559E4" w:rsidP="004F11B3">
      <w:pPr>
        <w:pStyle w:val="Tekstpodstawowy"/>
        <w:spacing w:line="200" w:lineRule="atLeast"/>
        <w:jc w:val="both"/>
        <w:rPr>
          <w:rFonts w:asciiTheme="minorHAnsi" w:hAnsiTheme="minorHAnsi"/>
          <w:b w:val="0"/>
          <w:sz w:val="22"/>
          <w:szCs w:val="22"/>
        </w:rPr>
      </w:pPr>
    </w:p>
    <w:p w:rsidR="009559E4" w:rsidRDefault="009559E4" w:rsidP="004F11B3">
      <w:pPr>
        <w:pStyle w:val="Tekstpodstawowy"/>
        <w:spacing w:line="200" w:lineRule="atLeast"/>
        <w:jc w:val="both"/>
        <w:rPr>
          <w:rFonts w:asciiTheme="minorHAnsi" w:hAnsiTheme="minorHAnsi"/>
          <w:b w:val="0"/>
          <w:sz w:val="22"/>
          <w:szCs w:val="22"/>
        </w:rPr>
      </w:pPr>
    </w:p>
    <w:p w:rsidR="004F11B3" w:rsidRDefault="004F11B3" w:rsidP="004F11B3">
      <w:pPr>
        <w:pStyle w:val="Tekstpodstawowy"/>
        <w:spacing w:line="200" w:lineRule="atLeast"/>
        <w:jc w:val="both"/>
        <w:rPr>
          <w:rFonts w:asciiTheme="minorHAnsi" w:hAnsiTheme="minorHAnsi"/>
          <w:b w:val="0"/>
          <w:sz w:val="22"/>
          <w:szCs w:val="22"/>
        </w:rPr>
      </w:pPr>
    </w:p>
    <w:p w:rsidR="004F11B3" w:rsidRPr="00E2775A" w:rsidRDefault="004F11B3" w:rsidP="004F11B3">
      <w:pPr>
        <w:pStyle w:val="Tekstpodstawowy"/>
        <w:spacing w:line="200" w:lineRule="atLeast"/>
        <w:jc w:val="both"/>
        <w:rPr>
          <w:rFonts w:asciiTheme="minorHAnsi" w:hAnsiTheme="minorHAnsi"/>
          <w:b w:val="0"/>
          <w:sz w:val="22"/>
          <w:szCs w:val="22"/>
        </w:rPr>
      </w:pPr>
    </w:p>
    <w:p w:rsidR="009559E4" w:rsidRPr="00E2775A" w:rsidRDefault="009559E4" w:rsidP="004F11B3">
      <w:pPr>
        <w:pStyle w:val="Tekstpodstawowy"/>
        <w:spacing w:line="200" w:lineRule="atLeast"/>
        <w:jc w:val="both"/>
        <w:rPr>
          <w:rFonts w:asciiTheme="minorHAnsi" w:hAnsiTheme="minorHAnsi"/>
          <w:sz w:val="22"/>
          <w:szCs w:val="22"/>
        </w:rPr>
      </w:pPr>
      <w:r w:rsidRPr="00E2775A">
        <w:rPr>
          <w:rFonts w:asciiTheme="minorHAnsi" w:hAnsiTheme="minorHAnsi"/>
          <w:sz w:val="22"/>
          <w:szCs w:val="22"/>
        </w:rPr>
        <w:t>5.2. Odbiór instalacji i urządzeń technicznych.</w:t>
      </w:r>
    </w:p>
    <w:p w:rsidR="009559E4" w:rsidRPr="00E2775A" w:rsidRDefault="009559E4" w:rsidP="004F11B3">
      <w:pPr>
        <w:pStyle w:val="Tekstpodstawowy"/>
        <w:spacing w:line="200" w:lineRule="atLeast"/>
        <w:jc w:val="both"/>
        <w:rPr>
          <w:rFonts w:asciiTheme="minorHAnsi" w:hAnsiTheme="minorHAnsi"/>
          <w:b w:val="0"/>
          <w:sz w:val="22"/>
          <w:szCs w:val="22"/>
        </w:rPr>
      </w:pPr>
    </w:p>
    <w:p w:rsidR="009559E4" w:rsidRPr="00E2775A" w:rsidRDefault="009559E4" w:rsidP="004F11B3">
      <w:pPr>
        <w:pStyle w:val="Tekstpodstawowy"/>
        <w:tabs>
          <w:tab w:val="left" w:pos="795"/>
        </w:tabs>
        <w:spacing w:line="200" w:lineRule="atLeast"/>
        <w:jc w:val="both"/>
        <w:rPr>
          <w:rFonts w:asciiTheme="minorHAnsi" w:hAnsiTheme="minorHAnsi"/>
          <w:b w:val="0"/>
          <w:sz w:val="22"/>
          <w:szCs w:val="22"/>
        </w:rPr>
      </w:pPr>
      <w:r w:rsidRPr="00E2775A">
        <w:rPr>
          <w:rFonts w:asciiTheme="minorHAnsi" w:hAnsiTheme="minorHAnsi"/>
          <w:b w:val="0"/>
          <w:sz w:val="22"/>
          <w:szCs w:val="22"/>
        </w:rPr>
        <w:tab/>
        <w:t xml:space="preserve">Roboty uznaje się za wykonane zgodnie z dokumentacją techniczną, jeżeli wszystkie pomiary i badania dały wynik pozytywny, po wcześniejszym zatwierdzeniu jakości robót przez inspektora nadzoru inwestorskiego. </w:t>
      </w:r>
    </w:p>
    <w:p w:rsidR="004F11B3" w:rsidRDefault="004F11B3" w:rsidP="004F11B3">
      <w:pPr>
        <w:pStyle w:val="Tekstpodstawowy"/>
        <w:spacing w:line="200" w:lineRule="atLeast"/>
        <w:jc w:val="both"/>
        <w:rPr>
          <w:rFonts w:asciiTheme="minorHAnsi" w:hAnsiTheme="minorHAnsi"/>
          <w:sz w:val="22"/>
          <w:szCs w:val="22"/>
        </w:rPr>
      </w:pPr>
    </w:p>
    <w:p w:rsidR="004F11B3" w:rsidRDefault="004F11B3" w:rsidP="004F11B3">
      <w:pPr>
        <w:pStyle w:val="Tekstpodstawowy"/>
        <w:spacing w:line="200" w:lineRule="atLeast"/>
        <w:jc w:val="both"/>
        <w:rPr>
          <w:rFonts w:asciiTheme="minorHAnsi" w:hAnsiTheme="minorHAnsi"/>
          <w:sz w:val="22"/>
          <w:szCs w:val="22"/>
        </w:rPr>
      </w:pPr>
    </w:p>
    <w:p w:rsidR="009559E4" w:rsidRPr="00E2775A" w:rsidRDefault="009559E4" w:rsidP="004F11B3">
      <w:pPr>
        <w:pStyle w:val="Tekstpodstawowy"/>
        <w:spacing w:line="200" w:lineRule="atLeast"/>
        <w:jc w:val="both"/>
        <w:rPr>
          <w:rFonts w:asciiTheme="minorHAnsi" w:hAnsiTheme="minorHAnsi"/>
          <w:sz w:val="22"/>
          <w:szCs w:val="22"/>
        </w:rPr>
      </w:pPr>
      <w:r w:rsidRPr="00E2775A">
        <w:rPr>
          <w:rFonts w:asciiTheme="minorHAnsi" w:hAnsiTheme="minorHAnsi"/>
          <w:sz w:val="22"/>
          <w:szCs w:val="22"/>
        </w:rPr>
        <w:t>5.3. Odbiór końcowy.</w:t>
      </w:r>
    </w:p>
    <w:p w:rsidR="009559E4" w:rsidRPr="00E2775A" w:rsidRDefault="009559E4" w:rsidP="004F11B3">
      <w:pPr>
        <w:pStyle w:val="Tekstpodstawowy"/>
        <w:spacing w:line="200" w:lineRule="atLeast"/>
        <w:jc w:val="both"/>
        <w:rPr>
          <w:rFonts w:asciiTheme="minorHAnsi" w:hAnsiTheme="minorHAnsi"/>
          <w:b w:val="0"/>
          <w:sz w:val="22"/>
          <w:szCs w:val="22"/>
        </w:rPr>
      </w:pPr>
    </w:p>
    <w:p w:rsidR="009559E4" w:rsidRPr="00E2775A" w:rsidRDefault="009559E4" w:rsidP="004F11B3">
      <w:pPr>
        <w:pStyle w:val="Tekstpodstawowy"/>
        <w:tabs>
          <w:tab w:val="left" w:pos="810"/>
        </w:tabs>
        <w:spacing w:line="200" w:lineRule="atLeast"/>
        <w:jc w:val="both"/>
        <w:rPr>
          <w:rFonts w:asciiTheme="minorHAnsi" w:hAnsiTheme="minorHAnsi"/>
          <w:b w:val="0"/>
          <w:sz w:val="22"/>
          <w:szCs w:val="22"/>
        </w:rPr>
      </w:pPr>
      <w:r w:rsidRPr="00E2775A">
        <w:rPr>
          <w:rFonts w:asciiTheme="minorHAnsi" w:hAnsiTheme="minorHAnsi"/>
          <w:b w:val="0"/>
          <w:sz w:val="22"/>
          <w:szCs w:val="22"/>
        </w:rPr>
        <w:tab/>
        <w:t>Całkowite zakończenie robót oraz gotowość do odbioru końcowego będzie stwierdzone przez wykonawcę. Odbioru dokona komisja wyznaczona przez zamawiającego w obecności inspektora nadzoru inwestorskiego i wykonawcy. Komisja odbierająca roboty dokona ich oceny jakościowej na podstawie przedłożonych dokumentów, wyników badań i pomiarów, ocenie wizualnej oraz zgodności wykonania robót z dokumentacją techniczną i specyfikacją. Podstawowym dokumentem do odbioru końcowego jest protokół odbioru robót podpisany przez zamawiającego,  wykonawcę i inspektora nadzoru inwestorskiego.</w:t>
      </w:r>
    </w:p>
    <w:p w:rsidR="009559E4" w:rsidRPr="00E2775A" w:rsidRDefault="009559E4" w:rsidP="004F11B3">
      <w:pPr>
        <w:pStyle w:val="Tekstpodstawowy"/>
        <w:spacing w:line="200" w:lineRule="atLeast"/>
        <w:jc w:val="both"/>
        <w:rPr>
          <w:rFonts w:asciiTheme="minorHAnsi" w:hAnsiTheme="minorHAnsi"/>
          <w:b w:val="0"/>
          <w:sz w:val="22"/>
          <w:szCs w:val="22"/>
        </w:rPr>
      </w:pPr>
    </w:p>
    <w:p w:rsidR="009559E4" w:rsidRPr="00E2775A" w:rsidRDefault="009559E4" w:rsidP="004F11B3">
      <w:pPr>
        <w:pStyle w:val="Tekstpodstawowy"/>
        <w:spacing w:line="200" w:lineRule="atLeast"/>
        <w:jc w:val="both"/>
        <w:rPr>
          <w:rFonts w:asciiTheme="minorHAnsi" w:hAnsiTheme="minorHAnsi"/>
          <w:b w:val="0"/>
          <w:sz w:val="22"/>
          <w:szCs w:val="22"/>
        </w:rPr>
      </w:pPr>
    </w:p>
    <w:p w:rsidR="009559E4" w:rsidRPr="00E2775A" w:rsidRDefault="00871CFF" w:rsidP="004F11B3">
      <w:pPr>
        <w:pStyle w:val="Nagwek"/>
        <w:spacing w:line="200" w:lineRule="atLeast"/>
        <w:jc w:val="both"/>
        <w:rPr>
          <w:rFonts w:asciiTheme="minorHAnsi" w:hAnsiTheme="minorHAnsi"/>
          <w:b/>
          <w:sz w:val="22"/>
          <w:szCs w:val="22"/>
        </w:rPr>
      </w:pPr>
      <w:r>
        <w:rPr>
          <w:rFonts w:asciiTheme="minorHAnsi" w:hAnsiTheme="minorHAnsi"/>
          <w:b/>
          <w:sz w:val="22"/>
          <w:szCs w:val="22"/>
        </w:rPr>
        <w:t>5.4</w:t>
      </w:r>
      <w:r w:rsidR="009559E4" w:rsidRPr="00E2775A">
        <w:rPr>
          <w:rFonts w:asciiTheme="minorHAnsi" w:hAnsiTheme="minorHAnsi"/>
          <w:b/>
          <w:sz w:val="22"/>
          <w:szCs w:val="22"/>
        </w:rPr>
        <w:t>. Odbiory robót i podstawy płatności</w:t>
      </w:r>
      <w:r>
        <w:rPr>
          <w:rFonts w:asciiTheme="minorHAnsi" w:hAnsiTheme="minorHAnsi"/>
          <w:b/>
          <w:sz w:val="22"/>
          <w:szCs w:val="22"/>
        </w:rPr>
        <w:t>.</w:t>
      </w:r>
    </w:p>
    <w:p w:rsidR="009559E4" w:rsidRPr="00E2775A" w:rsidRDefault="009559E4" w:rsidP="004F11B3">
      <w:pPr>
        <w:pStyle w:val="Nagwek"/>
        <w:spacing w:line="200" w:lineRule="atLeast"/>
        <w:jc w:val="both"/>
        <w:rPr>
          <w:rFonts w:asciiTheme="minorHAnsi" w:hAnsiTheme="minorHAnsi"/>
          <w:sz w:val="22"/>
          <w:szCs w:val="22"/>
        </w:rPr>
      </w:pPr>
    </w:p>
    <w:p w:rsidR="009559E4" w:rsidRPr="00E2775A" w:rsidRDefault="009559E4" w:rsidP="004F11B3">
      <w:pPr>
        <w:pStyle w:val="Tekstpodstawowy"/>
        <w:spacing w:line="200" w:lineRule="atLeast"/>
        <w:jc w:val="both"/>
        <w:rPr>
          <w:rFonts w:asciiTheme="minorHAnsi" w:hAnsiTheme="minorHAnsi"/>
          <w:b w:val="0"/>
          <w:sz w:val="22"/>
          <w:szCs w:val="22"/>
        </w:rPr>
      </w:pPr>
      <w:r w:rsidRPr="00E2775A">
        <w:rPr>
          <w:rFonts w:asciiTheme="minorHAnsi" w:hAnsiTheme="minorHAnsi"/>
          <w:b w:val="0"/>
          <w:sz w:val="22"/>
          <w:szCs w:val="22"/>
        </w:rPr>
        <w:tab/>
        <w:t>Zasady odbiorów robót i płatności za ich wykonanie określa umowa. Rozliczenie należności za wykonane roboty nastąpi fakturą końcową wystawioną po zakończeniu robót, na podstawie protokołu odbioru i kosztorysu powykonawczego, sporządzonego w oparciu o składniki cenotwórcze przedstawione w kosztorysie ofertowym. Wykonawca sporządzi i przekaże zamawiającemu w ciągu 14 dni od daty odbioru końcowego fakturę za całość robót objętych umową, potwierdzoną bezusterkowym odbiorem końcowym pod względem ilości i jakości. Przedłożona faktura końcowa  wraz z kosztorysem powykonawczym i protokołami odbioru zostanie pod względem merytorycznym, formalnym i rachunkowym sprawdzona przez Inspektora Nadzoru. Zapłata faktury nastąpi przelewem z rachunku zamawiającego na rachunek wykonawcy, zgodnie z zasadami określonymi w umowie.</w:t>
      </w:r>
    </w:p>
    <w:p w:rsidR="009559E4" w:rsidRPr="00E2775A" w:rsidRDefault="009559E4" w:rsidP="004F11B3">
      <w:pPr>
        <w:pStyle w:val="Tekstpodstawowy"/>
        <w:spacing w:line="200" w:lineRule="atLeast"/>
        <w:jc w:val="both"/>
        <w:rPr>
          <w:rFonts w:asciiTheme="minorHAnsi" w:hAnsiTheme="minorHAnsi"/>
          <w:b w:val="0"/>
          <w:sz w:val="22"/>
          <w:szCs w:val="22"/>
        </w:rPr>
      </w:pPr>
    </w:p>
    <w:p w:rsidR="009559E4" w:rsidRPr="00E2775A" w:rsidRDefault="009559E4" w:rsidP="004F11B3">
      <w:pPr>
        <w:pStyle w:val="Tekstpodstawowy"/>
        <w:spacing w:line="200" w:lineRule="atLeast"/>
        <w:jc w:val="both"/>
        <w:rPr>
          <w:rFonts w:asciiTheme="minorHAnsi" w:hAnsiTheme="minorHAnsi"/>
          <w:b w:val="0"/>
          <w:sz w:val="22"/>
          <w:szCs w:val="22"/>
        </w:rPr>
      </w:pPr>
    </w:p>
    <w:p w:rsidR="009559E4" w:rsidRPr="00E2775A" w:rsidRDefault="009559E4" w:rsidP="004F11B3">
      <w:pPr>
        <w:pStyle w:val="Tekstpodstawowy"/>
        <w:spacing w:line="200" w:lineRule="atLeast"/>
        <w:jc w:val="both"/>
        <w:rPr>
          <w:rFonts w:asciiTheme="minorHAnsi" w:hAnsiTheme="minorHAnsi"/>
          <w:b w:val="0"/>
          <w:sz w:val="22"/>
          <w:szCs w:val="22"/>
        </w:rPr>
      </w:pPr>
    </w:p>
    <w:p w:rsidR="009559E4" w:rsidRPr="00871CFF" w:rsidRDefault="009559E4" w:rsidP="004F11B3">
      <w:pPr>
        <w:numPr>
          <w:ilvl w:val="0"/>
          <w:numId w:val="2"/>
        </w:numPr>
        <w:spacing w:line="200" w:lineRule="atLeast"/>
        <w:jc w:val="both"/>
        <w:rPr>
          <w:rFonts w:asciiTheme="minorHAnsi" w:hAnsiTheme="minorHAnsi"/>
          <w:b/>
          <w:szCs w:val="24"/>
        </w:rPr>
      </w:pPr>
      <w:r w:rsidRPr="00871CFF">
        <w:rPr>
          <w:rFonts w:asciiTheme="minorHAnsi" w:hAnsiTheme="minorHAnsi"/>
          <w:b/>
          <w:szCs w:val="24"/>
        </w:rPr>
        <w:t>PRZEPISY  ZWIĄZANE  Z  ZAMÓWIENIEM  NA  ROBOTY  BUDOWLANE.</w:t>
      </w:r>
    </w:p>
    <w:p w:rsidR="009559E4" w:rsidRPr="00E2775A" w:rsidRDefault="009559E4" w:rsidP="004F11B3">
      <w:pPr>
        <w:pStyle w:val="Tekstpodstawowy"/>
        <w:spacing w:line="200" w:lineRule="atLeast"/>
        <w:jc w:val="both"/>
        <w:rPr>
          <w:rFonts w:asciiTheme="minorHAnsi" w:hAnsiTheme="minorHAnsi"/>
          <w:b w:val="0"/>
          <w:sz w:val="22"/>
          <w:szCs w:val="22"/>
        </w:rPr>
      </w:pPr>
    </w:p>
    <w:p w:rsidR="009559E4" w:rsidRPr="00E2775A" w:rsidRDefault="009559E4" w:rsidP="004F11B3">
      <w:pPr>
        <w:spacing w:line="200" w:lineRule="atLeast"/>
        <w:jc w:val="both"/>
        <w:rPr>
          <w:rFonts w:asciiTheme="minorHAnsi" w:hAnsiTheme="minorHAnsi"/>
          <w:b/>
          <w:sz w:val="22"/>
          <w:szCs w:val="22"/>
        </w:rPr>
      </w:pPr>
    </w:p>
    <w:p w:rsidR="009559E4" w:rsidRPr="00E2775A" w:rsidRDefault="009559E4" w:rsidP="004F11B3">
      <w:pPr>
        <w:spacing w:line="200" w:lineRule="atLeast"/>
        <w:ind w:firstLine="708"/>
        <w:jc w:val="both"/>
        <w:rPr>
          <w:rFonts w:asciiTheme="minorHAnsi" w:hAnsiTheme="minorHAnsi"/>
          <w:sz w:val="22"/>
          <w:szCs w:val="22"/>
        </w:rPr>
      </w:pPr>
      <w:r w:rsidRPr="00E2775A">
        <w:rPr>
          <w:rFonts w:asciiTheme="minorHAnsi" w:hAnsiTheme="minorHAnsi"/>
          <w:sz w:val="22"/>
          <w:szCs w:val="22"/>
        </w:rPr>
        <w:t>Wszystkie roboty należy wykonywać zgodnie z obowiązującymi w Polsce normami i normatywami. Wykonawca jest zobowiązany znać wszystkie przepisy prawne wydawane zarówno przez władze państwowe jak i lokalne oraz inne regulacje prawne i wytyczne, które są w jakiejkolwiek sposób związane z prowadzonymi robotami i będzie w pełni odpowiedzialny za przestrzeganie tych reguł i wytycznych w trakcie realizacji robót</w:t>
      </w:r>
      <w:r w:rsidRPr="00E2775A">
        <w:rPr>
          <w:rFonts w:asciiTheme="minorHAnsi" w:hAnsiTheme="minorHAnsi"/>
          <w:i/>
          <w:sz w:val="22"/>
          <w:szCs w:val="22"/>
        </w:rPr>
        <w:t>.</w:t>
      </w:r>
      <w:r w:rsidRPr="00E2775A">
        <w:rPr>
          <w:rFonts w:asciiTheme="minorHAnsi" w:hAnsiTheme="minorHAnsi"/>
          <w:sz w:val="22"/>
          <w:szCs w:val="22"/>
        </w:rPr>
        <w:t xml:space="preserve"> </w:t>
      </w:r>
    </w:p>
    <w:p w:rsidR="009559E4" w:rsidRPr="00E2775A" w:rsidRDefault="009559E4" w:rsidP="004F11B3">
      <w:pPr>
        <w:spacing w:line="200" w:lineRule="atLeast"/>
        <w:jc w:val="both"/>
        <w:rPr>
          <w:rFonts w:asciiTheme="minorHAnsi" w:hAnsiTheme="minorHAnsi"/>
          <w:sz w:val="22"/>
          <w:szCs w:val="22"/>
        </w:rPr>
      </w:pPr>
      <w:r w:rsidRPr="00E2775A">
        <w:rPr>
          <w:rFonts w:asciiTheme="minorHAnsi" w:hAnsiTheme="minorHAnsi"/>
          <w:sz w:val="22"/>
          <w:szCs w:val="22"/>
        </w:rPr>
        <w:t>Najważniejsze z nich to:</w:t>
      </w:r>
    </w:p>
    <w:p w:rsidR="009559E4" w:rsidRPr="00E2775A" w:rsidRDefault="009559E4" w:rsidP="004F11B3">
      <w:pPr>
        <w:pStyle w:val="Nagwek"/>
        <w:numPr>
          <w:ilvl w:val="0"/>
          <w:numId w:val="1"/>
        </w:numPr>
        <w:tabs>
          <w:tab w:val="left" w:pos="705"/>
          <w:tab w:val="center" w:pos="1296"/>
          <w:tab w:val="center" w:pos="4536"/>
          <w:tab w:val="right" w:pos="5832"/>
          <w:tab w:val="right" w:pos="9072"/>
        </w:tabs>
        <w:spacing w:line="200" w:lineRule="atLeast"/>
        <w:jc w:val="both"/>
        <w:rPr>
          <w:rFonts w:asciiTheme="minorHAnsi" w:hAnsiTheme="minorHAnsi"/>
          <w:sz w:val="22"/>
          <w:szCs w:val="22"/>
        </w:rPr>
      </w:pPr>
      <w:r w:rsidRPr="00E2775A">
        <w:rPr>
          <w:rFonts w:asciiTheme="minorHAnsi" w:hAnsiTheme="minorHAnsi"/>
          <w:sz w:val="22"/>
          <w:szCs w:val="22"/>
        </w:rPr>
        <w:t>Ustawa Prawo budowlane z dnia 7 lipca 1994 r. (</w:t>
      </w:r>
      <w:proofErr w:type="spellStart"/>
      <w:r w:rsidRPr="00E2775A">
        <w:rPr>
          <w:rFonts w:asciiTheme="minorHAnsi" w:hAnsiTheme="minorHAnsi"/>
          <w:sz w:val="22"/>
          <w:szCs w:val="22"/>
        </w:rPr>
        <w:t>Dz.U</w:t>
      </w:r>
      <w:proofErr w:type="spellEnd"/>
      <w:r w:rsidRPr="00E2775A">
        <w:rPr>
          <w:rFonts w:asciiTheme="minorHAnsi" w:hAnsiTheme="minorHAnsi"/>
          <w:sz w:val="22"/>
          <w:szCs w:val="22"/>
        </w:rPr>
        <w:t>. Nr 89/1994 poz.414) wraz z późniejszymi zmianami</w:t>
      </w:r>
    </w:p>
    <w:p w:rsidR="009559E4" w:rsidRPr="00E2775A" w:rsidRDefault="009559E4" w:rsidP="004F11B3">
      <w:pPr>
        <w:pStyle w:val="Nagwek"/>
        <w:numPr>
          <w:ilvl w:val="0"/>
          <w:numId w:val="1"/>
        </w:numPr>
        <w:tabs>
          <w:tab w:val="left" w:pos="705"/>
          <w:tab w:val="center" w:pos="1296"/>
          <w:tab w:val="center" w:pos="4536"/>
          <w:tab w:val="right" w:pos="5832"/>
          <w:tab w:val="right" w:pos="9072"/>
        </w:tabs>
        <w:spacing w:line="200" w:lineRule="atLeast"/>
        <w:jc w:val="both"/>
        <w:rPr>
          <w:rFonts w:asciiTheme="minorHAnsi" w:hAnsiTheme="minorHAnsi"/>
          <w:sz w:val="22"/>
          <w:szCs w:val="22"/>
        </w:rPr>
      </w:pPr>
      <w:r w:rsidRPr="00E2775A">
        <w:rPr>
          <w:rFonts w:asciiTheme="minorHAnsi" w:hAnsiTheme="minorHAnsi"/>
          <w:sz w:val="22"/>
          <w:szCs w:val="22"/>
        </w:rPr>
        <w:t>Ustawa o planowaniu i zagospodarowaniu przestrzennym z dnia 27 marca 2003 r. (</w:t>
      </w:r>
      <w:proofErr w:type="spellStart"/>
      <w:r w:rsidRPr="00E2775A">
        <w:rPr>
          <w:rFonts w:asciiTheme="minorHAnsi" w:hAnsiTheme="minorHAnsi"/>
          <w:sz w:val="22"/>
          <w:szCs w:val="22"/>
        </w:rPr>
        <w:t>Dz.U</w:t>
      </w:r>
      <w:proofErr w:type="spellEnd"/>
      <w:r w:rsidRPr="00E2775A">
        <w:rPr>
          <w:rFonts w:asciiTheme="minorHAnsi" w:hAnsiTheme="minorHAnsi"/>
          <w:sz w:val="22"/>
          <w:szCs w:val="22"/>
        </w:rPr>
        <w:t xml:space="preserve">. Nr 80/2003) wraz z późniejszymi zmianami </w:t>
      </w:r>
    </w:p>
    <w:p w:rsidR="009559E4" w:rsidRPr="00E2775A" w:rsidRDefault="009559E4" w:rsidP="004F11B3">
      <w:pPr>
        <w:pStyle w:val="Nagwek"/>
        <w:numPr>
          <w:ilvl w:val="0"/>
          <w:numId w:val="1"/>
        </w:numPr>
        <w:tabs>
          <w:tab w:val="left" w:pos="705"/>
          <w:tab w:val="center" w:pos="1296"/>
          <w:tab w:val="center" w:pos="4536"/>
          <w:tab w:val="right" w:pos="5832"/>
          <w:tab w:val="right" w:pos="9072"/>
        </w:tabs>
        <w:spacing w:line="200" w:lineRule="atLeast"/>
        <w:jc w:val="both"/>
        <w:rPr>
          <w:rFonts w:asciiTheme="minorHAnsi" w:hAnsiTheme="minorHAnsi"/>
          <w:sz w:val="22"/>
          <w:szCs w:val="22"/>
        </w:rPr>
      </w:pPr>
      <w:r w:rsidRPr="00E2775A">
        <w:rPr>
          <w:rFonts w:asciiTheme="minorHAnsi" w:hAnsiTheme="minorHAnsi"/>
          <w:sz w:val="22"/>
          <w:szCs w:val="22"/>
        </w:rPr>
        <w:t>Ustawa o dostępie do informacji o środowisku i jego ochronie oraz o ocenach oddziaływania na środowisko z dnia 9 listopada 2000 r. (DZ.U. Nr 109/2000 poz. 1157)</w:t>
      </w:r>
    </w:p>
    <w:p w:rsidR="009559E4" w:rsidRPr="00E2775A" w:rsidRDefault="009559E4" w:rsidP="004F11B3">
      <w:pPr>
        <w:pStyle w:val="Nagwek"/>
        <w:tabs>
          <w:tab w:val="left" w:pos="705"/>
          <w:tab w:val="center" w:pos="1296"/>
          <w:tab w:val="center" w:pos="4536"/>
          <w:tab w:val="right" w:pos="5832"/>
          <w:tab w:val="right" w:pos="9072"/>
        </w:tabs>
        <w:spacing w:line="200" w:lineRule="atLeast"/>
        <w:jc w:val="both"/>
        <w:rPr>
          <w:rFonts w:asciiTheme="minorHAnsi" w:hAnsiTheme="minorHAnsi"/>
          <w:sz w:val="22"/>
          <w:szCs w:val="22"/>
        </w:rPr>
      </w:pPr>
    </w:p>
    <w:p w:rsidR="009559E4" w:rsidRPr="00E2775A" w:rsidRDefault="009559E4" w:rsidP="004F11B3">
      <w:pPr>
        <w:pStyle w:val="Nagwek"/>
        <w:jc w:val="both"/>
        <w:rPr>
          <w:rFonts w:asciiTheme="minorHAnsi" w:hAnsiTheme="minorHAnsi"/>
          <w:sz w:val="22"/>
          <w:szCs w:val="22"/>
        </w:rPr>
      </w:pPr>
    </w:p>
    <w:p w:rsidR="005A6B66" w:rsidRPr="00E2775A" w:rsidRDefault="005A6B66" w:rsidP="004F11B3">
      <w:pPr>
        <w:jc w:val="both"/>
        <w:rPr>
          <w:rFonts w:asciiTheme="minorHAnsi" w:hAnsiTheme="minorHAnsi"/>
          <w:sz w:val="22"/>
          <w:szCs w:val="22"/>
        </w:rPr>
      </w:pPr>
    </w:p>
    <w:sectPr w:rsidR="005A6B66" w:rsidRPr="00E2775A" w:rsidSect="00E2775A">
      <w:footnotePr>
        <w:pos w:val="beneathText"/>
      </w:footnotePr>
      <w:pgSz w:w="11905" w:h="16837"/>
      <w:pgMar w:top="680" w:right="851" w:bottom="6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variable"/>
    <w:sig w:usb0="00000000" w:usb1="00000000" w:usb2="00000000" w:usb3="00000000" w:csb0="00000000" w:csb1="00000000"/>
  </w:font>
  <w:font w:name="StarSymbol">
    <w:charset w:val="02"/>
    <w:family w:val="auto"/>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HG Mincho Light J">
    <w:altName w:val="Times New Roman"/>
    <w:charset w:val="00"/>
    <w:family w:val="auto"/>
    <w:pitch w:val="variable"/>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suff w:val="nothing"/>
      <w:lvlText w:val="%1."/>
      <w:lvlJc w:val="left"/>
      <w:pPr>
        <w:ind w:left="397" w:hanging="397"/>
      </w:pPr>
    </w:lvl>
  </w:abstractNum>
  <w:abstractNum w:abstractNumId="1">
    <w:nsid w:val="00000002"/>
    <w:multiLevelType w:val="multilevel"/>
    <w:tmpl w:val="00000002"/>
    <w:name w:val="WW8Num2"/>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nsid w:val="00000003"/>
    <w:multiLevelType w:val="multilevel"/>
    <w:tmpl w:val="00000003"/>
    <w:name w:val="WW8Num3"/>
    <w:lvl w:ilvl="0">
      <w:start w:val="1"/>
      <w:numFmt w:val="bullet"/>
      <w:suff w:val="nothing"/>
      <w:lvlText w:val="−"/>
      <w:lvlJc w:val="left"/>
      <w:pPr>
        <w:ind w:left="283" w:hanging="283"/>
      </w:pPr>
      <w:rPr>
        <w:rFonts w:ascii="OpenSymbol" w:eastAsia="StarSymbol" w:hAnsi="OpenSymbol"/>
        <w:sz w:val="18"/>
      </w:rPr>
    </w:lvl>
    <w:lvl w:ilvl="1">
      <w:start w:val="1"/>
      <w:numFmt w:val="bullet"/>
      <w:suff w:val="nothing"/>
      <w:lvlText w:val="•"/>
      <w:lvlJc w:val="left"/>
      <w:pPr>
        <w:ind w:left="567" w:hanging="283"/>
      </w:pPr>
      <w:rPr>
        <w:rFonts w:ascii="StarSymbol" w:eastAsia="StarSymbol" w:hAnsi="StarSymbol"/>
        <w:sz w:val="18"/>
      </w:rPr>
    </w:lvl>
    <w:lvl w:ilvl="2">
      <w:start w:val="1"/>
      <w:numFmt w:val="bullet"/>
      <w:suff w:val="nothing"/>
      <w:lvlText w:val="•"/>
      <w:lvlJc w:val="left"/>
      <w:pPr>
        <w:ind w:left="850" w:hanging="283"/>
      </w:pPr>
      <w:rPr>
        <w:rFonts w:ascii="StarSymbol" w:eastAsia="StarSymbol" w:hAnsi="StarSymbol"/>
        <w:sz w:val="18"/>
      </w:rPr>
    </w:lvl>
    <w:lvl w:ilvl="3">
      <w:start w:val="1"/>
      <w:numFmt w:val="bullet"/>
      <w:suff w:val="nothing"/>
      <w:lvlText w:val="•"/>
      <w:lvlJc w:val="left"/>
      <w:pPr>
        <w:ind w:left="1134" w:hanging="283"/>
      </w:pPr>
      <w:rPr>
        <w:rFonts w:ascii="StarSymbol" w:eastAsia="StarSymbol" w:hAnsi="StarSymbol"/>
        <w:sz w:val="18"/>
      </w:rPr>
    </w:lvl>
    <w:lvl w:ilvl="4">
      <w:start w:val="1"/>
      <w:numFmt w:val="bullet"/>
      <w:suff w:val="nothing"/>
      <w:lvlText w:val="•"/>
      <w:lvlJc w:val="left"/>
      <w:pPr>
        <w:ind w:left="1417" w:hanging="283"/>
      </w:pPr>
      <w:rPr>
        <w:rFonts w:ascii="StarSymbol" w:eastAsia="StarSymbol" w:hAnsi="StarSymbol"/>
        <w:sz w:val="18"/>
      </w:rPr>
    </w:lvl>
    <w:lvl w:ilvl="5">
      <w:start w:val="1"/>
      <w:numFmt w:val="bullet"/>
      <w:suff w:val="nothing"/>
      <w:lvlText w:val="•"/>
      <w:lvlJc w:val="left"/>
      <w:pPr>
        <w:ind w:left="1701" w:hanging="283"/>
      </w:pPr>
      <w:rPr>
        <w:rFonts w:ascii="StarSymbol" w:eastAsia="StarSymbol" w:hAnsi="StarSymbol"/>
        <w:sz w:val="18"/>
      </w:rPr>
    </w:lvl>
    <w:lvl w:ilvl="6">
      <w:start w:val="1"/>
      <w:numFmt w:val="bullet"/>
      <w:suff w:val="nothing"/>
      <w:lvlText w:val="•"/>
      <w:lvlJc w:val="left"/>
      <w:pPr>
        <w:ind w:left="1984" w:hanging="283"/>
      </w:pPr>
      <w:rPr>
        <w:rFonts w:ascii="StarSymbol" w:eastAsia="StarSymbol" w:hAnsi="StarSymbol"/>
        <w:sz w:val="18"/>
      </w:rPr>
    </w:lvl>
    <w:lvl w:ilvl="7">
      <w:start w:val="1"/>
      <w:numFmt w:val="bullet"/>
      <w:suff w:val="nothing"/>
      <w:lvlText w:val="•"/>
      <w:lvlJc w:val="left"/>
      <w:pPr>
        <w:ind w:left="2268" w:hanging="283"/>
      </w:pPr>
      <w:rPr>
        <w:rFonts w:ascii="StarSymbol" w:eastAsia="StarSymbol" w:hAnsi="StarSymbol"/>
        <w:sz w:val="18"/>
      </w:rPr>
    </w:lvl>
    <w:lvl w:ilvl="8">
      <w:start w:val="1"/>
      <w:numFmt w:val="bullet"/>
      <w:suff w:val="nothing"/>
      <w:lvlText w:val="•"/>
      <w:lvlJc w:val="left"/>
      <w:pPr>
        <w:ind w:left="2551" w:hanging="283"/>
      </w:pPr>
      <w:rPr>
        <w:rFonts w:ascii="StarSymbol" w:eastAsia="StarSymbol" w:hAnsi="StarSymbol"/>
        <w:sz w:val="18"/>
      </w:rPr>
    </w:lvl>
  </w:abstractNum>
  <w:abstractNum w:abstractNumId="3">
    <w:nsid w:val="00000004"/>
    <w:multiLevelType w:val="multilevel"/>
    <w:tmpl w:val="00000004"/>
    <w:name w:val="WW8Num4"/>
    <w:lvl w:ilvl="0">
      <w:start w:val="1"/>
      <w:numFmt w:val="bullet"/>
      <w:suff w:val="nothing"/>
      <w:lvlText w:val="̶"/>
      <w:lvlJc w:val="left"/>
      <w:pPr>
        <w:ind w:left="720" w:hanging="360"/>
      </w:pPr>
      <w:rPr>
        <w:rFonts w:ascii="Tahoma" w:eastAsia="StarSymbol" w:hAnsi="Tahoma"/>
        <w:sz w:val="18"/>
      </w:rPr>
    </w:lvl>
    <w:lvl w:ilvl="1">
      <w:start w:val="1"/>
      <w:numFmt w:val="bullet"/>
      <w:suff w:val="nothing"/>
      <w:lvlText w:val="○"/>
      <w:lvlJc w:val="left"/>
      <w:pPr>
        <w:ind w:left="1080" w:hanging="360"/>
      </w:pPr>
      <w:rPr>
        <w:rFonts w:ascii="StarSymbol" w:eastAsia="StarSymbol" w:hAnsi="StarSymbol"/>
        <w:sz w:val="18"/>
      </w:rPr>
    </w:lvl>
    <w:lvl w:ilvl="2">
      <w:start w:val="1"/>
      <w:numFmt w:val="bullet"/>
      <w:suff w:val="nothing"/>
      <w:lvlText w:val="■"/>
      <w:lvlJc w:val="left"/>
      <w:pPr>
        <w:ind w:left="1440" w:hanging="360"/>
      </w:pPr>
      <w:rPr>
        <w:rFonts w:ascii="StarSymbol" w:eastAsia="StarSymbol" w:hAnsi="StarSymbol"/>
        <w:sz w:val="18"/>
      </w:rPr>
    </w:lvl>
    <w:lvl w:ilvl="3">
      <w:start w:val="1"/>
      <w:numFmt w:val="bullet"/>
      <w:suff w:val="nothing"/>
      <w:lvlText w:val="●"/>
      <w:lvlJc w:val="left"/>
      <w:pPr>
        <w:ind w:left="1800" w:hanging="360"/>
      </w:pPr>
      <w:rPr>
        <w:rFonts w:ascii="StarSymbol" w:eastAsia="StarSymbol" w:hAnsi="StarSymbol"/>
        <w:sz w:val="18"/>
      </w:rPr>
    </w:lvl>
    <w:lvl w:ilvl="4">
      <w:start w:val="1"/>
      <w:numFmt w:val="bullet"/>
      <w:suff w:val="nothing"/>
      <w:lvlText w:val="○"/>
      <w:lvlJc w:val="left"/>
      <w:pPr>
        <w:ind w:left="2160" w:hanging="360"/>
      </w:pPr>
      <w:rPr>
        <w:rFonts w:ascii="StarSymbol" w:eastAsia="StarSymbol" w:hAnsi="StarSymbol"/>
        <w:sz w:val="18"/>
      </w:rPr>
    </w:lvl>
    <w:lvl w:ilvl="5">
      <w:start w:val="1"/>
      <w:numFmt w:val="bullet"/>
      <w:suff w:val="nothing"/>
      <w:lvlText w:val="■"/>
      <w:lvlJc w:val="left"/>
      <w:pPr>
        <w:ind w:left="2520" w:hanging="360"/>
      </w:pPr>
      <w:rPr>
        <w:rFonts w:ascii="StarSymbol" w:eastAsia="StarSymbol" w:hAnsi="StarSymbol"/>
        <w:sz w:val="18"/>
      </w:rPr>
    </w:lvl>
    <w:lvl w:ilvl="6">
      <w:start w:val="1"/>
      <w:numFmt w:val="bullet"/>
      <w:suff w:val="nothing"/>
      <w:lvlText w:val="●"/>
      <w:lvlJc w:val="left"/>
      <w:pPr>
        <w:ind w:left="2880" w:hanging="360"/>
      </w:pPr>
      <w:rPr>
        <w:rFonts w:ascii="StarSymbol" w:eastAsia="StarSymbol" w:hAnsi="StarSymbol"/>
        <w:sz w:val="18"/>
      </w:rPr>
    </w:lvl>
    <w:lvl w:ilvl="7">
      <w:start w:val="1"/>
      <w:numFmt w:val="bullet"/>
      <w:suff w:val="nothing"/>
      <w:lvlText w:val="○"/>
      <w:lvlJc w:val="left"/>
      <w:pPr>
        <w:ind w:left="3240" w:hanging="360"/>
      </w:pPr>
      <w:rPr>
        <w:rFonts w:ascii="StarSymbol" w:eastAsia="StarSymbol" w:hAnsi="StarSymbol"/>
        <w:sz w:val="18"/>
      </w:rPr>
    </w:lvl>
    <w:lvl w:ilvl="8">
      <w:start w:val="1"/>
      <w:numFmt w:val="bullet"/>
      <w:suff w:val="nothing"/>
      <w:lvlText w:val="■"/>
      <w:lvlJc w:val="left"/>
      <w:pPr>
        <w:ind w:left="3600" w:hanging="360"/>
      </w:pPr>
      <w:rPr>
        <w:rFonts w:ascii="StarSymbol" w:eastAsia="StarSymbol" w:hAnsi="StarSymbol"/>
        <w:sz w:val="18"/>
      </w:rPr>
    </w:lvl>
  </w:abstractNum>
  <w:abstractNum w:abstractNumId="4">
    <w:nsid w:val="00000005"/>
    <w:multiLevelType w:val="multilevel"/>
    <w:tmpl w:val="00000005"/>
    <w:name w:val="WW8Num5"/>
    <w:lvl w:ilvl="0">
      <w:start w:val="1"/>
      <w:numFmt w:val="bullet"/>
      <w:suff w:val="nothing"/>
      <w:lvlText w:val="−"/>
      <w:lvlJc w:val="left"/>
      <w:pPr>
        <w:ind w:left="283" w:hanging="283"/>
      </w:pPr>
      <w:rPr>
        <w:rFonts w:ascii="OpenSymbol" w:eastAsia="StarSymbol" w:hAnsi="OpenSymbol"/>
        <w:sz w:val="18"/>
      </w:rPr>
    </w:lvl>
    <w:lvl w:ilvl="1">
      <w:start w:val="1"/>
      <w:numFmt w:val="bullet"/>
      <w:suff w:val="nothing"/>
      <w:lvlText w:val="•"/>
      <w:lvlJc w:val="left"/>
      <w:pPr>
        <w:ind w:left="567" w:hanging="283"/>
      </w:pPr>
      <w:rPr>
        <w:rFonts w:ascii="StarSymbol" w:eastAsia="StarSymbol" w:hAnsi="StarSymbol"/>
        <w:sz w:val="18"/>
      </w:rPr>
    </w:lvl>
    <w:lvl w:ilvl="2">
      <w:start w:val="1"/>
      <w:numFmt w:val="bullet"/>
      <w:suff w:val="nothing"/>
      <w:lvlText w:val="•"/>
      <w:lvlJc w:val="left"/>
      <w:pPr>
        <w:ind w:left="850" w:hanging="283"/>
      </w:pPr>
      <w:rPr>
        <w:rFonts w:ascii="StarSymbol" w:eastAsia="StarSymbol" w:hAnsi="StarSymbol"/>
        <w:sz w:val="18"/>
      </w:rPr>
    </w:lvl>
    <w:lvl w:ilvl="3">
      <w:start w:val="1"/>
      <w:numFmt w:val="bullet"/>
      <w:suff w:val="nothing"/>
      <w:lvlText w:val="•"/>
      <w:lvlJc w:val="left"/>
      <w:pPr>
        <w:ind w:left="1134" w:hanging="283"/>
      </w:pPr>
      <w:rPr>
        <w:rFonts w:ascii="StarSymbol" w:eastAsia="StarSymbol" w:hAnsi="StarSymbol"/>
        <w:sz w:val="18"/>
      </w:rPr>
    </w:lvl>
    <w:lvl w:ilvl="4">
      <w:start w:val="1"/>
      <w:numFmt w:val="bullet"/>
      <w:suff w:val="nothing"/>
      <w:lvlText w:val="•"/>
      <w:lvlJc w:val="left"/>
      <w:pPr>
        <w:ind w:left="1417" w:hanging="283"/>
      </w:pPr>
      <w:rPr>
        <w:rFonts w:ascii="StarSymbol" w:eastAsia="StarSymbol" w:hAnsi="StarSymbol"/>
        <w:sz w:val="18"/>
      </w:rPr>
    </w:lvl>
    <w:lvl w:ilvl="5">
      <w:start w:val="1"/>
      <w:numFmt w:val="bullet"/>
      <w:suff w:val="nothing"/>
      <w:lvlText w:val="•"/>
      <w:lvlJc w:val="left"/>
      <w:pPr>
        <w:ind w:left="1701" w:hanging="283"/>
      </w:pPr>
      <w:rPr>
        <w:rFonts w:ascii="StarSymbol" w:eastAsia="StarSymbol" w:hAnsi="StarSymbol"/>
        <w:sz w:val="18"/>
      </w:rPr>
    </w:lvl>
    <w:lvl w:ilvl="6">
      <w:start w:val="1"/>
      <w:numFmt w:val="bullet"/>
      <w:suff w:val="nothing"/>
      <w:lvlText w:val="•"/>
      <w:lvlJc w:val="left"/>
      <w:pPr>
        <w:ind w:left="1984" w:hanging="283"/>
      </w:pPr>
      <w:rPr>
        <w:rFonts w:ascii="StarSymbol" w:eastAsia="StarSymbol" w:hAnsi="StarSymbol"/>
        <w:sz w:val="18"/>
      </w:rPr>
    </w:lvl>
    <w:lvl w:ilvl="7">
      <w:start w:val="1"/>
      <w:numFmt w:val="bullet"/>
      <w:suff w:val="nothing"/>
      <w:lvlText w:val="•"/>
      <w:lvlJc w:val="left"/>
      <w:pPr>
        <w:ind w:left="2268" w:hanging="283"/>
      </w:pPr>
      <w:rPr>
        <w:rFonts w:ascii="StarSymbol" w:eastAsia="StarSymbol" w:hAnsi="StarSymbol"/>
        <w:sz w:val="18"/>
      </w:rPr>
    </w:lvl>
    <w:lvl w:ilvl="8">
      <w:start w:val="1"/>
      <w:numFmt w:val="bullet"/>
      <w:suff w:val="nothing"/>
      <w:lvlText w:val="•"/>
      <w:lvlJc w:val="left"/>
      <w:pPr>
        <w:ind w:left="2551" w:hanging="283"/>
      </w:pPr>
      <w:rPr>
        <w:rFonts w:ascii="StarSymbol" w:eastAsia="StarSymbol" w:hAnsi="StarSymbol"/>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footnotePr>
    <w:pos w:val="beneathText"/>
  </w:footnotePr>
  <w:compat/>
  <w:rsids>
    <w:rsidRoot w:val="009559E4"/>
    <w:rsid w:val="00200A1C"/>
    <w:rsid w:val="004F11B3"/>
    <w:rsid w:val="005A6B66"/>
    <w:rsid w:val="005B270B"/>
    <w:rsid w:val="00871CFF"/>
    <w:rsid w:val="009559E4"/>
    <w:rsid w:val="00E277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59E4"/>
    <w:pPr>
      <w:widowControl w:val="0"/>
      <w:suppressAutoHyphens/>
      <w:spacing w:line="240" w:lineRule="auto"/>
      <w:jc w:val="left"/>
    </w:pPr>
    <w:rPr>
      <w:rFonts w:ascii="Times New Roman" w:eastAsia="HG Mincho Light J" w:hAnsi="Times New Roman" w:cs="Times New Roman"/>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9559E4"/>
    <w:pPr>
      <w:spacing w:line="360" w:lineRule="auto"/>
      <w:jc w:val="center"/>
    </w:pPr>
    <w:rPr>
      <w:b/>
    </w:rPr>
  </w:style>
  <w:style w:type="character" w:customStyle="1" w:styleId="TekstpodstawowyZnak">
    <w:name w:val="Tekst podstawowy Znak"/>
    <w:basedOn w:val="Domylnaczcionkaakapitu"/>
    <w:link w:val="Tekstpodstawowy"/>
    <w:semiHidden/>
    <w:rsid w:val="009559E4"/>
    <w:rPr>
      <w:rFonts w:ascii="Times New Roman" w:eastAsia="HG Mincho Light J" w:hAnsi="Times New Roman" w:cs="Times New Roman"/>
      <w:b/>
      <w:color w:val="000000"/>
      <w:sz w:val="24"/>
      <w:szCs w:val="20"/>
      <w:lang w:eastAsia="pl-PL"/>
    </w:rPr>
  </w:style>
  <w:style w:type="paragraph" w:styleId="Nagwek">
    <w:name w:val="header"/>
    <w:basedOn w:val="Normalny"/>
    <w:next w:val="Tekstpodstawowy"/>
    <w:link w:val="NagwekZnak"/>
    <w:semiHidden/>
    <w:rsid w:val="009559E4"/>
  </w:style>
  <w:style w:type="character" w:customStyle="1" w:styleId="NagwekZnak">
    <w:name w:val="Nagłówek Znak"/>
    <w:basedOn w:val="Domylnaczcionkaakapitu"/>
    <w:link w:val="Nagwek"/>
    <w:semiHidden/>
    <w:rsid w:val="009559E4"/>
    <w:rPr>
      <w:rFonts w:ascii="Times New Roman" w:eastAsia="HG Mincho Light J" w:hAnsi="Times New Roman" w:cs="Times New Roman"/>
      <w:color w:val="000000"/>
      <w:sz w:val="24"/>
      <w:szCs w:val="20"/>
      <w:lang w:eastAsia="pl-PL"/>
    </w:rPr>
  </w:style>
  <w:style w:type="paragraph" w:customStyle="1" w:styleId="WW-Tekstpodstawowy2">
    <w:name w:val="WW-Tekst podstawowy 2"/>
    <w:basedOn w:val="Normalny"/>
    <w:rsid w:val="009559E4"/>
    <w:pPr>
      <w:spacing w:line="360" w:lineRule="auto"/>
    </w:pPr>
    <w:rPr>
      <w:b/>
    </w:rPr>
  </w:style>
  <w:style w:type="paragraph" w:customStyle="1" w:styleId="WW-Tekstpodstawowy3">
    <w:name w:val="WW-Tekst podstawowy 3"/>
    <w:basedOn w:val="Normalny"/>
    <w:rsid w:val="009559E4"/>
    <w:pPr>
      <w:spacing w:line="360" w:lineRule="auto"/>
      <w:jc w:val="both"/>
    </w:pPr>
  </w:style>
</w:styles>
</file>

<file path=word/webSettings.xml><?xml version="1.0" encoding="utf-8"?>
<w:webSettings xmlns:r="http://schemas.openxmlformats.org/officeDocument/2006/relationships" xmlns:w="http://schemas.openxmlformats.org/wordprocessingml/2006/main">
  <w:divs>
    <w:div w:id="7398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06595-18AD-4D67-B0DC-4F8DCC09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2737</Words>
  <Characters>16425</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Komenda Powiatowa Państwowej Straży Pożarnej</dc:creator>
  <cp:keywords/>
  <dc:description/>
  <cp:lastModifiedBy>Komenda Powiatowa Państwowej Straży Pożarnej</cp:lastModifiedBy>
  <cp:revision>3</cp:revision>
  <dcterms:created xsi:type="dcterms:W3CDTF">2011-09-14T06:52:00Z</dcterms:created>
  <dcterms:modified xsi:type="dcterms:W3CDTF">2011-09-14T07:16:00Z</dcterms:modified>
</cp:coreProperties>
</file>